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1DF65" w14:textId="77777777" w:rsidR="0006629A" w:rsidRDefault="0006629A">
      <w:pPr>
        <w:pStyle w:val="Corpodetexto"/>
        <w:rPr>
          <w:rFonts w:ascii="Times New Roman"/>
        </w:rPr>
      </w:pPr>
    </w:p>
    <w:p w14:paraId="0ED3E71B" w14:textId="77777777" w:rsidR="0006629A" w:rsidRDefault="0006629A">
      <w:pPr>
        <w:pStyle w:val="Corpodetexto"/>
        <w:rPr>
          <w:rFonts w:ascii="Times New Roman"/>
        </w:rPr>
      </w:pPr>
    </w:p>
    <w:p w14:paraId="7255C03C" w14:textId="77777777" w:rsidR="0006629A" w:rsidRDefault="0006629A">
      <w:pPr>
        <w:pStyle w:val="Corpodetexto"/>
        <w:rPr>
          <w:rFonts w:ascii="Times New Roman"/>
        </w:rPr>
      </w:pPr>
    </w:p>
    <w:p w14:paraId="5EBCBE4C" w14:textId="77777777" w:rsidR="0006629A" w:rsidRDefault="0006629A">
      <w:pPr>
        <w:pStyle w:val="Corpodetexto"/>
        <w:rPr>
          <w:rFonts w:ascii="Times New Roman"/>
        </w:rPr>
      </w:pPr>
    </w:p>
    <w:p w14:paraId="09DD573C" w14:textId="77777777" w:rsidR="0006629A" w:rsidRDefault="0006629A">
      <w:pPr>
        <w:pStyle w:val="Corpodetexto"/>
        <w:rPr>
          <w:rFonts w:ascii="Times New Roman"/>
        </w:rPr>
      </w:pPr>
    </w:p>
    <w:p w14:paraId="0B684250" w14:textId="77777777" w:rsidR="0006629A" w:rsidRDefault="0006629A">
      <w:pPr>
        <w:pStyle w:val="Corpodetexto"/>
        <w:rPr>
          <w:rFonts w:ascii="Times New Roman"/>
        </w:rPr>
      </w:pPr>
    </w:p>
    <w:p w14:paraId="39C49C4D" w14:textId="77777777" w:rsidR="0006629A" w:rsidRDefault="0006629A">
      <w:pPr>
        <w:pStyle w:val="Corpodetexto"/>
        <w:rPr>
          <w:rFonts w:ascii="Times New Roman"/>
        </w:rPr>
      </w:pPr>
    </w:p>
    <w:p w14:paraId="46AD1A60" w14:textId="77777777" w:rsidR="0006629A" w:rsidRDefault="0006629A">
      <w:pPr>
        <w:pStyle w:val="Corpodetexto"/>
        <w:spacing w:before="4"/>
        <w:rPr>
          <w:rFonts w:ascii="Times New Roman"/>
        </w:rPr>
      </w:pPr>
    </w:p>
    <w:p w14:paraId="79D9BDFF" w14:textId="77777777" w:rsidR="0006629A" w:rsidRDefault="00801D1C">
      <w:pPr>
        <w:ind w:left="95" w:right="106"/>
        <w:jc w:val="center"/>
        <w:rPr>
          <w:b/>
        </w:rPr>
      </w:pPr>
      <w:r>
        <w:rPr>
          <w:b/>
        </w:rPr>
        <w:t>ESTUDO</w:t>
      </w:r>
      <w:r>
        <w:rPr>
          <w:b/>
          <w:spacing w:val="-18"/>
        </w:rPr>
        <w:t xml:space="preserve"> </w:t>
      </w:r>
      <w:r>
        <w:rPr>
          <w:b/>
        </w:rPr>
        <w:t>TÉCNICO</w:t>
      </w:r>
      <w:r>
        <w:rPr>
          <w:b/>
          <w:spacing w:val="-18"/>
        </w:rPr>
        <w:t xml:space="preserve"> </w:t>
      </w:r>
      <w:r>
        <w:rPr>
          <w:b/>
          <w:spacing w:val="-2"/>
        </w:rPr>
        <w:t>PRELIMINAR</w:t>
      </w:r>
    </w:p>
    <w:p w14:paraId="315AD9C5" w14:textId="77777777" w:rsidR="0006629A" w:rsidRDefault="0006629A">
      <w:pPr>
        <w:pStyle w:val="Corpodetexto"/>
        <w:rPr>
          <w:b/>
        </w:rPr>
      </w:pPr>
    </w:p>
    <w:p w14:paraId="05613768" w14:textId="77777777" w:rsidR="0006629A" w:rsidRDefault="0006629A">
      <w:pPr>
        <w:pStyle w:val="Corpodetexto"/>
        <w:rPr>
          <w:b/>
        </w:rPr>
      </w:pPr>
    </w:p>
    <w:p w14:paraId="7D974647" w14:textId="77777777" w:rsidR="0006629A" w:rsidRDefault="0006629A">
      <w:pPr>
        <w:pStyle w:val="Corpodetexto"/>
        <w:rPr>
          <w:b/>
        </w:rPr>
      </w:pPr>
    </w:p>
    <w:p w14:paraId="2F700628" w14:textId="77777777" w:rsidR="0006629A" w:rsidRDefault="0006629A">
      <w:pPr>
        <w:pStyle w:val="Corpodetexto"/>
        <w:rPr>
          <w:b/>
        </w:rPr>
      </w:pPr>
    </w:p>
    <w:p w14:paraId="77A909D0" w14:textId="77777777" w:rsidR="0006629A" w:rsidRDefault="0006629A">
      <w:pPr>
        <w:pStyle w:val="Corpodetexto"/>
        <w:rPr>
          <w:b/>
        </w:rPr>
      </w:pPr>
    </w:p>
    <w:p w14:paraId="2AEA763C" w14:textId="77777777" w:rsidR="0006629A" w:rsidRDefault="0006629A">
      <w:pPr>
        <w:pStyle w:val="Corpodetexto"/>
        <w:rPr>
          <w:b/>
        </w:rPr>
      </w:pPr>
    </w:p>
    <w:p w14:paraId="7FC6B76E" w14:textId="77777777" w:rsidR="0006629A" w:rsidRDefault="0006629A">
      <w:pPr>
        <w:pStyle w:val="Corpodetexto"/>
        <w:rPr>
          <w:b/>
        </w:rPr>
      </w:pPr>
    </w:p>
    <w:p w14:paraId="0577FCC9" w14:textId="77777777" w:rsidR="0006629A" w:rsidRDefault="0006629A">
      <w:pPr>
        <w:pStyle w:val="Corpodetexto"/>
        <w:rPr>
          <w:b/>
        </w:rPr>
      </w:pPr>
    </w:p>
    <w:p w14:paraId="67296E61" w14:textId="77777777" w:rsidR="0006629A" w:rsidRPr="00472125" w:rsidRDefault="0006629A">
      <w:pPr>
        <w:pStyle w:val="Corpodetexto"/>
        <w:spacing w:before="12"/>
        <w:rPr>
          <w:b/>
        </w:rPr>
      </w:pPr>
    </w:p>
    <w:p w14:paraId="3B7C6464" w14:textId="1FAE2816" w:rsidR="00E95BC9" w:rsidRDefault="00472125" w:rsidP="00E5665C">
      <w:pPr>
        <w:ind w:left="3" w:right="106"/>
        <w:jc w:val="center"/>
        <w:rPr>
          <w:b/>
          <w:sz w:val="23"/>
          <w:szCs w:val="23"/>
        </w:rPr>
      </w:pPr>
      <w:r w:rsidRPr="00472125">
        <w:rPr>
          <w:b/>
          <w:sz w:val="23"/>
          <w:szCs w:val="23"/>
        </w:rPr>
        <w:t>Recapeamento</w:t>
      </w:r>
      <w:r w:rsidR="00E95BC9">
        <w:rPr>
          <w:b/>
          <w:sz w:val="23"/>
          <w:szCs w:val="23"/>
        </w:rPr>
        <w:t xml:space="preserve"> </w:t>
      </w:r>
      <w:r w:rsidR="001B557A">
        <w:rPr>
          <w:b/>
          <w:sz w:val="23"/>
          <w:szCs w:val="23"/>
        </w:rPr>
        <w:t>em diversas vias em diversos</w:t>
      </w:r>
      <w:r w:rsidR="00E95BC9">
        <w:rPr>
          <w:b/>
          <w:sz w:val="23"/>
          <w:szCs w:val="23"/>
        </w:rPr>
        <w:t xml:space="preserve"> bairro</w:t>
      </w:r>
      <w:r w:rsidR="001B557A">
        <w:rPr>
          <w:b/>
          <w:sz w:val="23"/>
          <w:szCs w:val="23"/>
        </w:rPr>
        <w:t>s</w:t>
      </w:r>
      <w:r w:rsidR="00E95BC9">
        <w:rPr>
          <w:b/>
          <w:sz w:val="23"/>
          <w:szCs w:val="23"/>
        </w:rPr>
        <w:t xml:space="preserve"> no muncipio de Carapicuiba</w:t>
      </w:r>
    </w:p>
    <w:p w14:paraId="3DAEB711" w14:textId="182A75D0" w:rsidR="0006629A" w:rsidRPr="001B557A" w:rsidRDefault="00472125" w:rsidP="001B557A">
      <w:pPr>
        <w:ind w:left="3" w:right="106"/>
        <w:jc w:val="center"/>
        <w:rPr>
          <w:b/>
        </w:rPr>
        <w:sectPr w:rsidR="0006629A" w:rsidRPr="001B557A">
          <w:headerReference w:type="default" r:id="rId8"/>
          <w:footerReference w:type="default" r:id="rId9"/>
          <w:type w:val="continuous"/>
          <w:pgSz w:w="11910" w:h="16840"/>
          <w:pgMar w:top="2000" w:right="740" w:bottom="1560" w:left="1420" w:header="936" w:footer="1365" w:gutter="0"/>
          <w:pgNumType w:start="1"/>
          <w:cols w:space="720"/>
        </w:sectPr>
      </w:pPr>
      <w:r>
        <w:rPr>
          <w:sz w:val="23"/>
          <w:szCs w:val="23"/>
        </w:rPr>
        <w:t xml:space="preserve"> </w:t>
      </w:r>
      <w:r w:rsidR="00E5665C">
        <w:rPr>
          <w:b/>
        </w:rPr>
        <w:t>CR 1</w:t>
      </w:r>
      <w:r w:rsidR="001B557A">
        <w:rPr>
          <w:b/>
        </w:rPr>
        <w:t>089.630-81</w:t>
      </w:r>
    </w:p>
    <w:p w14:paraId="72B1E79B" w14:textId="77777777" w:rsidR="0006629A" w:rsidRDefault="00801D1C">
      <w:pPr>
        <w:pStyle w:val="PargrafodaLista"/>
        <w:numPr>
          <w:ilvl w:val="0"/>
          <w:numId w:val="1"/>
        </w:numPr>
        <w:tabs>
          <w:tab w:val="left" w:pos="420"/>
        </w:tabs>
        <w:spacing w:before="142"/>
        <w:ind w:hanging="201"/>
        <w:rPr>
          <w:b/>
        </w:rPr>
      </w:pPr>
      <w:r>
        <w:rPr>
          <w:b/>
          <w:sz w:val="20"/>
        </w:rPr>
        <w:lastRenderedPageBreak/>
        <w:t>-</w:t>
      </w:r>
      <w:r>
        <w:rPr>
          <w:b/>
          <w:spacing w:val="-2"/>
          <w:sz w:val="20"/>
        </w:rPr>
        <w:t xml:space="preserve"> </w:t>
      </w:r>
      <w:r>
        <w:rPr>
          <w:b/>
          <w:spacing w:val="-2"/>
        </w:rPr>
        <w:t>INTRODUÇÃO</w:t>
      </w:r>
    </w:p>
    <w:p w14:paraId="2E0F1CBF" w14:textId="77777777" w:rsidR="0006629A" w:rsidRDefault="00801D1C">
      <w:pPr>
        <w:pStyle w:val="Corpodetexto"/>
        <w:spacing w:before="240" w:line="360" w:lineRule="auto"/>
        <w:ind w:left="113" w:right="104" w:firstLine="420"/>
        <w:jc w:val="both"/>
      </w:pPr>
      <w:r>
        <w:t>As condições precárias dos logradouros públicos por falta de infraestrutura são causadoras, dentro dos diversos aspectos, de exclusão de segurança, locomoção e potencial resultante de diversas doenças. Dito isto, o projeto de engenharia em questão visa assegurar aos munícipes da cidade de Carapicuíba uma melhor qualidade de vida no que tange à acessibilidade, saúde básica e inclusão social.</w:t>
      </w:r>
    </w:p>
    <w:p w14:paraId="14CE938C" w14:textId="77777777" w:rsidR="0006629A" w:rsidRDefault="00801D1C">
      <w:pPr>
        <w:pStyle w:val="Corpodetexto"/>
        <w:spacing w:line="360" w:lineRule="auto"/>
        <w:ind w:left="113" w:right="104" w:firstLine="420"/>
        <w:jc w:val="both"/>
      </w:pPr>
      <w:r>
        <w:t>Contudo, as contratações municipais produzem significativo impacto econômico, tendo em vista o volume de recursos envolvidos, os quais, em grande parte, são instrumentos de realização de políticas públicas. Neste sentido, um adequado planejamento garante contratações potencialmente mais eficientes, posto que a realização de estudos previamente delineados conduza ao conhecimento de novas metodologias ofertadas pelo mercado, resultado na melhor qualidade do gasto e em uma gestão eficiente dos recursos públicos.</w:t>
      </w:r>
    </w:p>
    <w:p w14:paraId="53FF1243" w14:textId="77777777" w:rsidR="0006629A" w:rsidRDefault="00801D1C">
      <w:pPr>
        <w:pStyle w:val="Corpodetexto"/>
        <w:spacing w:line="360" w:lineRule="auto"/>
        <w:ind w:left="113" w:right="104" w:firstLine="420"/>
        <w:jc w:val="both"/>
      </w:pPr>
      <w:r>
        <w:t>Neste contexto, o presente documento apresenta os estudos técnicos</w:t>
      </w:r>
      <w:r>
        <w:rPr>
          <w:spacing w:val="40"/>
        </w:rPr>
        <w:t xml:space="preserve"> </w:t>
      </w:r>
      <w:r>
        <w:t>preliminares que visam assegurar a viabilidade (técnica e econômica) da contratação pretendida e o levantamento dos elementos essenciais que servirão para compor o Termo de Referência ou o Projeto Básico.</w:t>
      </w:r>
    </w:p>
    <w:p w14:paraId="7B6C7B37" w14:textId="77777777" w:rsidR="0006629A" w:rsidRDefault="0006629A">
      <w:pPr>
        <w:pStyle w:val="Corpodetexto"/>
      </w:pPr>
    </w:p>
    <w:p w14:paraId="0BBFD5E2" w14:textId="77777777" w:rsidR="0006629A" w:rsidRDefault="0006629A">
      <w:pPr>
        <w:pStyle w:val="Corpodetexto"/>
        <w:spacing w:before="265"/>
      </w:pPr>
    </w:p>
    <w:p w14:paraId="597CFDF7" w14:textId="77777777" w:rsidR="0006629A" w:rsidRDefault="00801D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–</w:t>
      </w:r>
      <w:r>
        <w:rPr>
          <w:spacing w:val="-3"/>
        </w:rPr>
        <w:t xml:space="preserve"> </w:t>
      </w:r>
      <w:r>
        <w:rPr>
          <w:spacing w:val="-2"/>
        </w:rPr>
        <w:t>OBJETO</w:t>
      </w:r>
    </w:p>
    <w:p w14:paraId="2B27D5C8" w14:textId="7133AFEE" w:rsidR="0006629A" w:rsidRPr="00E95BC9" w:rsidRDefault="00801D1C" w:rsidP="006F62FF">
      <w:pPr>
        <w:ind w:left="3" w:right="106"/>
        <w:jc w:val="both"/>
        <w:rPr>
          <w:b/>
          <w:sz w:val="23"/>
          <w:szCs w:val="23"/>
        </w:rPr>
      </w:pPr>
      <w:r>
        <w:t xml:space="preserve">Serviços de engenharia para execução de </w:t>
      </w:r>
      <w:r>
        <w:rPr>
          <w:b/>
        </w:rPr>
        <w:t>“</w:t>
      </w:r>
      <w:r w:rsidR="006F62FF" w:rsidRPr="00472125">
        <w:rPr>
          <w:b/>
          <w:sz w:val="23"/>
          <w:szCs w:val="23"/>
        </w:rPr>
        <w:t>Recapeamento</w:t>
      </w:r>
      <w:r w:rsidR="006F62FF">
        <w:rPr>
          <w:b/>
          <w:sz w:val="23"/>
          <w:szCs w:val="23"/>
        </w:rPr>
        <w:t xml:space="preserve"> em diversas vias emdiversos bairros no muncipio de Carapicuiba</w:t>
      </w:r>
      <w:r w:rsidR="00472125">
        <w:rPr>
          <w:sz w:val="23"/>
          <w:szCs w:val="23"/>
        </w:rPr>
        <w:t>”</w:t>
      </w:r>
      <w:r>
        <w:rPr>
          <w:spacing w:val="-2"/>
        </w:rPr>
        <w:t>.</w:t>
      </w:r>
    </w:p>
    <w:p w14:paraId="32412675" w14:textId="77777777" w:rsidR="0006629A" w:rsidRDefault="0006629A" w:rsidP="00E95BC9">
      <w:pPr>
        <w:pStyle w:val="Corpodetexto"/>
        <w:jc w:val="both"/>
      </w:pPr>
    </w:p>
    <w:p w14:paraId="086D3751" w14:textId="77777777" w:rsidR="0006629A" w:rsidRDefault="0006629A">
      <w:pPr>
        <w:pStyle w:val="Corpodetexto"/>
      </w:pPr>
    </w:p>
    <w:p w14:paraId="60EFC59D" w14:textId="77777777" w:rsidR="0006629A" w:rsidRDefault="0006629A">
      <w:pPr>
        <w:pStyle w:val="Corpodetexto"/>
        <w:spacing w:before="131"/>
      </w:pPr>
    </w:p>
    <w:p w14:paraId="697CF1CC" w14:textId="77777777" w:rsidR="0006629A" w:rsidRDefault="00801D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-</w:t>
      </w:r>
      <w:r>
        <w:rPr>
          <w:spacing w:val="-3"/>
        </w:rPr>
        <w:t xml:space="preserve"> </w:t>
      </w:r>
      <w:r>
        <w:t>NECESSIDADE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spacing w:val="-2"/>
        </w:rPr>
        <w:t>CONTRATAÇÃO</w:t>
      </w:r>
    </w:p>
    <w:p w14:paraId="7955102C" w14:textId="77777777" w:rsidR="0006629A" w:rsidRPr="00A71E25" w:rsidRDefault="00801D1C">
      <w:pPr>
        <w:pStyle w:val="Corpodetexto"/>
        <w:spacing w:before="131" w:line="360" w:lineRule="auto"/>
        <w:ind w:left="113" w:right="105" w:firstLine="420"/>
        <w:jc w:val="both"/>
      </w:pPr>
      <w:r>
        <w:t>Os serviços irão atender a demanda na solução de problemas de infraestrutura</w:t>
      </w:r>
      <w:r>
        <w:rPr>
          <w:spacing w:val="40"/>
        </w:rPr>
        <w:t xml:space="preserve"> </w:t>
      </w:r>
      <w:r>
        <w:t>da localidade, garantindo aos munícipes a oportunidade de uma melhor locomoção e segurança. Além disso, a manutenção da pavimentação irá proporcionar uma melhor trafegabilidade dos veículos de transporte motorizados ou não, como por exemplo, carros e bicicletas</w:t>
      </w:r>
      <w:r w:rsidRPr="00A71E25">
        <w:t>, bem como a melhoria na drenagem proporcionará fluidez no trajeto pluvial.</w:t>
      </w:r>
    </w:p>
    <w:p w14:paraId="4F5A6BDC" w14:textId="77777777" w:rsidR="0006629A" w:rsidRDefault="0006629A" w:rsidP="00A71E25">
      <w:pPr>
        <w:sectPr w:rsidR="0006629A">
          <w:pgSz w:w="11910" w:h="16840"/>
          <w:pgMar w:top="2000" w:right="740" w:bottom="1560" w:left="1420" w:header="936" w:footer="1365" w:gutter="0"/>
          <w:cols w:space="720"/>
        </w:sectPr>
      </w:pPr>
    </w:p>
    <w:p w14:paraId="5AE8A4C5" w14:textId="77777777" w:rsidR="0006629A" w:rsidRDefault="00801D1C">
      <w:pPr>
        <w:pStyle w:val="Ttulo1"/>
        <w:numPr>
          <w:ilvl w:val="0"/>
          <w:numId w:val="1"/>
        </w:numPr>
        <w:tabs>
          <w:tab w:val="left" w:pos="420"/>
        </w:tabs>
        <w:spacing w:before="140"/>
        <w:ind w:hanging="201"/>
      </w:pPr>
      <w:r>
        <w:lastRenderedPageBreak/>
        <w:t>-</w:t>
      </w:r>
      <w:r>
        <w:rPr>
          <w:spacing w:val="-2"/>
        </w:rPr>
        <w:t xml:space="preserve"> </w:t>
      </w:r>
      <w:r>
        <w:t>DESCRIÇÃO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2"/>
        </w:rPr>
        <w:t>PROJETO</w:t>
      </w:r>
    </w:p>
    <w:p w14:paraId="2A060F35" w14:textId="77777777" w:rsidR="0006629A" w:rsidRPr="00AC5E4F" w:rsidRDefault="00801D1C" w:rsidP="00AC5E4F">
      <w:pPr>
        <w:pStyle w:val="Corpodetexto"/>
        <w:spacing w:before="131" w:line="360" w:lineRule="auto"/>
        <w:ind w:left="113" w:right="103" w:firstLine="420"/>
        <w:jc w:val="both"/>
        <w:rPr>
          <w:color w:val="000000" w:themeColor="text1"/>
        </w:rPr>
      </w:pPr>
      <w:r w:rsidRPr="00AC5E4F">
        <w:rPr>
          <w:color w:val="000000" w:themeColor="text1"/>
        </w:rPr>
        <w:t>O projeto estabelece as condições técnicas a serem obedecidas na execução das obras e</w:t>
      </w:r>
      <w:r w:rsidRPr="00AC5E4F">
        <w:rPr>
          <w:color w:val="000000" w:themeColor="text1"/>
          <w:spacing w:val="-1"/>
        </w:rPr>
        <w:t xml:space="preserve"> </w:t>
      </w:r>
      <w:r w:rsidRPr="00AC5E4F">
        <w:rPr>
          <w:color w:val="000000" w:themeColor="text1"/>
        </w:rPr>
        <w:t>serviços,</w:t>
      </w:r>
      <w:r w:rsidRPr="00AC5E4F">
        <w:rPr>
          <w:color w:val="000000" w:themeColor="text1"/>
          <w:spacing w:val="-1"/>
        </w:rPr>
        <w:t xml:space="preserve"> </w:t>
      </w:r>
      <w:r w:rsidRPr="00AC5E4F">
        <w:rPr>
          <w:color w:val="000000" w:themeColor="text1"/>
        </w:rPr>
        <w:t>fixando os</w:t>
      </w:r>
      <w:r w:rsidRPr="00AC5E4F">
        <w:rPr>
          <w:color w:val="000000" w:themeColor="text1"/>
          <w:spacing w:val="-1"/>
        </w:rPr>
        <w:t xml:space="preserve"> </w:t>
      </w:r>
      <w:r w:rsidRPr="00AC5E4F">
        <w:rPr>
          <w:color w:val="000000" w:themeColor="text1"/>
        </w:rPr>
        <w:t>parâmetros a</w:t>
      </w:r>
      <w:r w:rsidRPr="00AC5E4F">
        <w:rPr>
          <w:color w:val="000000" w:themeColor="text1"/>
          <w:spacing w:val="-4"/>
        </w:rPr>
        <w:t xml:space="preserve"> </w:t>
      </w:r>
      <w:r w:rsidRPr="00AC5E4F">
        <w:rPr>
          <w:color w:val="000000" w:themeColor="text1"/>
        </w:rPr>
        <w:t>serem atendidos para materiais, serviços</w:t>
      </w:r>
      <w:r w:rsidRPr="00AC5E4F">
        <w:rPr>
          <w:color w:val="000000" w:themeColor="text1"/>
          <w:spacing w:val="-1"/>
        </w:rPr>
        <w:t xml:space="preserve"> </w:t>
      </w:r>
      <w:r w:rsidRPr="00AC5E4F">
        <w:rPr>
          <w:color w:val="000000" w:themeColor="text1"/>
        </w:rPr>
        <w:t>e equipamentos, e constituirão parte integrante dos contratos de obras e serviços.</w:t>
      </w:r>
    </w:p>
    <w:p w14:paraId="45821E79" w14:textId="77777777" w:rsidR="0006629A" w:rsidRPr="00A71E25" w:rsidRDefault="00801D1C" w:rsidP="00AC5E4F">
      <w:pPr>
        <w:spacing w:before="2" w:line="360" w:lineRule="auto"/>
        <w:ind w:left="113" w:right="105" w:firstLine="420"/>
        <w:jc w:val="both"/>
      </w:pPr>
      <w:r w:rsidRPr="00A71E25">
        <w:t xml:space="preserve">Os trechos proposto das intervenções possuem a área de aproximadamente </w:t>
      </w:r>
      <w:r w:rsidR="00E95BC9">
        <w:t xml:space="preserve">5.783,98 </w:t>
      </w:r>
      <w:r w:rsidR="007771EB" w:rsidRPr="00A71E25">
        <w:t>m² de recapeamento</w:t>
      </w:r>
      <w:r w:rsidR="00E95BC9">
        <w:t xml:space="preserve"> e pavimentação 743,28 </w:t>
      </w:r>
      <w:r w:rsidR="00511419" w:rsidRPr="00A71E25">
        <w:t>m² bem como</w:t>
      </w:r>
      <w:r w:rsidRPr="00A71E25">
        <w:t xml:space="preserve"> r</w:t>
      </w:r>
      <w:r w:rsidR="007771EB" w:rsidRPr="00A71E25">
        <w:t>ecomposição de guia</w:t>
      </w:r>
      <w:r w:rsidR="00767ED5" w:rsidRPr="00A71E25">
        <w:t>s</w:t>
      </w:r>
      <w:r w:rsidR="00A71E25" w:rsidRPr="00A71E25">
        <w:t xml:space="preserve"> </w:t>
      </w:r>
      <w:r w:rsidR="00E95BC9">
        <w:t>332,00 M</w:t>
      </w:r>
      <w:r w:rsidR="00511419" w:rsidRPr="00A71E25">
        <w:t>,</w:t>
      </w:r>
      <w:r w:rsidR="00767ED5" w:rsidRPr="00A71E25">
        <w:t xml:space="preserve"> sarjetas</w:t>
      </w:r>
      <w:r w:rsidR="00E95BC9">
        <w:t xml:space="preserve"> 347,00 M</w:t>
      </w:r>
      <w:r w:rsidR="00AC5E4F" w:rsidRPr="00A71E25">
        <w:t xml:space="preserve">, sarjetão </w:t>
      </w:r>
      <w:r w:rsidR="00E95BC9">
        <w:t>60,37 M</w:t>
      </w:r>
      <w:r w:rsidR="00AC5E4F" w:rsidRPr="00A71E25">
        <w:t>.</w:t>
      </w:r>
    </w:p>
    <w:p w14:paraId="2BD7E6F8" w14:textId="77777777" w:rsidR="0006629A" w:rsidRPr="00AC5E4F" w:rsidRDefault="00801D1C" w:rsidP="00AC5E4F">
      <w:pPr>
        <w:pStyle w:val="Corpodetexto"/>
        <w:spacing w:line="360" w:lineRule="auto"/>
        <w:ind w:left="113" w:right="104" w:firstLine="420"/>
        <w:jc w:val="both"/>
        <w:rPr>
          <w:color w:val="000000" w:themeColor="text1"/>
        </w:rPr>
      </w:pPr>
      <w:r w:rsidRPr="00AC5E4F">
        <w:rPr>
          <w:color w:val="000000" w:themeColor="text1"/>
        </w:rPr>
        <w:t>A estrutura do novo pavimento será composta por 5 cm de revestimento</w:t>
      </w:r>
      <w:r w:rsidRPr="00AC5E4F">
        <w:rPr>
          <w:color w:val="000000" w:themeColor="text1"/>
          <w:spacing w:val="40"/>
        </w:rPr>
        <w:t xml:space="preserve"> </w:t>
      </w:r>
      <w:r w:rsidRPr="00AC5E4F">
        <w:rPr>
          <w:color w:val="000000" w:themeColor="text1"/>
          <w:spacing w:val="-2"/>
        </w:rPr>
        <w:t>asfáltico.</w:t>
      </w:r>
    </w:p>
    <w:p w14:paraId="14C477DC" w14:textId="77777777" w:rsidR="0006629A" w:rsidRPr="00AC5E4F" w:rsidRDefault="0006629A" w:rsidP="00AC5E4F">
      <w:pPr>
        <w:pStyle w:val="Corpodetexto"/>
        <w:jc w:val="both"/>
        <w:rPr>
          <w:color w:val="000000" w:themeColor="text1"/>
        </w:rPr>
      </w:pPr>
    </w:p>
    <w:p w14:paraId="5036FC80" w14:textId="77777777" w:rsidR="0006629A" w:rsidRDefault="0006629A">
      <w:pPr>
        <w:pStyle w:val="Corpodetexto"/>
        <w:spacing w:before="264"/>
      </w:pPr>
    </w:p>
    <w:p w14:paraId="6881A293" w14:textId="77777777" w:rsidR="0006629A" w:rsidRDefault="00801D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-</w:t>
      </w:r>
      <w:r>
        <w:rPr>
          <w:spacing w:val="-6"/>
        </w:rPr>
        <w:t xml:space="preserve"> </w:t>
      </w:r>
      <w:r>
        <w:t>ESTIMATIVA</w:t>
      </w:r>
      <w:r>
        <w:rPr>
          <w:spacing w:val="-5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CONTRATAÇÃO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PRAZO</w:t>
      </w:r>
    </w:p>
    <w:p w14:paraId="5046C6B4" w14:textId="6EEA9AB5" w:rsidR="0006629A" w:rsidRPr="00237143" w:rsidRDefault="00801D1C">
      <w:pPr>
        <w:pStyle w:val="Corpodetexto"/>
        <w:spacing w:before="131" w:line="360" w:lineRule="auto"/>
        <w:ind w:left="113" w:right="104" w:firstLine="420"/>
        <w:jc w:val="both"/>
      </w:pPr>
      <w:r w:rsidRPr="00237143">
        <w:t>O</w:t>
      </w:r>
      <w:r w:rsidRPr="00237143">
        <w:rPr>
          <w:spacing w:val="-2"/>
        </w:rPr>
        <w:t xml:space="preserve"> </w:t>
      </w:r>
      <w:r w:rsidRPr="00237143">
        <w:t>valor estimado da contratação dos serviços é de</w:t>
      </w:r>
      <w:r w:rsidRPr="00237143">
        <w:rPr>
          <w:spacing w:val="-1"/>
        </w:rPr>
        <w:t xml:space="preserve"> </w:t>
      </w:r>
      <w:r w:rsidRPr="00237143">
        <w:rPr>
          <w:b/>
        </w:rPr>
        <w:t>R$</w:t>
      </w:r>
      <w:r w:rsidRPr="00237143">
        <w:rPr>
          <w:b/>
          <w:spacing w:val="-2"/>
        </w:rPr>
        <w:t xml:space="preserve"> </w:t>
      </w:r>
      <w:r w:rsidR="006F62FF">
        <w:rPr>
          <w:b/>
        </w:rPr>
        <w:t>2.086.589,12</w:t>
      </w:r>
      <w:r w:rsidRPr="00237143">
        <w:rPr>
          <w:b/>
        </w:rPr>
        <w:t xml:space="preserve"> </w:t>
      </w:r>
      <w:r w:rsidRPr="00876DDF">
        <w:rPr>
          <w:color w:val="000000" w:themeColor="text1"/>
        </w:rPr>
        <w:t>(</w:t>
      </w:r>
      <w:r w:rsidR="006F62FF" w:rsidRPr="006F62FF">
        <w:rPr>
          <w:color w:val="000000" w:themeColor="text1"/>
        </w:rPr>
        <w:t>Dois milhões</w:t>
      </w:r>
      <w:r w:rsidR="006F62FF">
        <w:rPr>
          <w:color w:val="000000" w:themeColor="text1"/>
        </w:rPr>
        <w:t xml:space="preserve"> </w:t>
      </w:r>
      <w:r w:rsidR="006F62FF" w:rsidRPr="006F62FF">
        <w:rPr>
          <w:color w:val="000000" w:themeColor="text1"/>
        </w:rPr>
        <w:t>oitenta e seis mil</w:t>
      </w:r>
      <w:r w:rsidR="006F62FF">
        <w:rPr>
          <w:color w:val="000000" w:themeColor="text1"/>
        </w:rPr>
        <w:t xml:space="preserve"> </w:t>
      </w:r>
      <w:r w:rsidR="006F62FF" w:rsidRPr="006F62FF">
        <w:rPr>
          <w:color w:val="000000" w:themeColor="text1"/>
        </w:rPr>
        <w:t xml:space="preserve">quinhentos e oitenta e nove </w:t>
      </w:r>
      <w:r w:rsidR="006F62FF">
        <w:rPr>
          <w:color w:val="000000" w:themeColor="text1"/>
        </w:rPr>
        <w:t>reais</w:t>
      </w:r>
      <w:r w:rsidR="006F62FF" w:rsidRPr="006F62FF">
        <w:rPr>
          <w:color w:val="000000" w:themeColor="text1"/>
        </w:rPr>
        <w:t xml:space="preserve"> e doze c</w:t>
      </w:r>
      <w:r w:rsidR="006F62FF">
        <w:rPr>
          <w:color w:val="000000" w:themeColor="text1"/>
        </w:rPr>
        <w:t>entavos</w:t>
      </w:r>
      <w:r w:rsidRPr="00D05A1C">
        <w:rPr>
          <w:color w:val="000000" w:themeColor="text1"/>
        </w:rPr>
        <w:t>)</w:t>
      </w:r>
      <w:r w:rsidRPr="00DD2A6E">
        <w:rPr>
          <w:color w:val="000000" w:themeColor="text1"/>
        </w:rPr>
        <w:t xml:space="preserve"> e um</w:t>
      </w:r>
      <w:r w:rsidRPr="00237143">
        <w:t xml:space="preserve"> </w:t>
      </w:r>
      <w:r w:rsidR="00E95BC9">
        <w:rPr>
          <w:b/>
        </w:rPr>
        <w:t xml:space="preserve">prazo previsto de </w:t>
      </w:r>
      <w:r w:rsidR="006F62FF">
        <w:rPr>
          <w:b/>
        </w:rPr>
        <w:t xml:space="preserve">8 </w:t>
      </w:r>
      <w:r w:rsidR="00E95BC9">
        <w:rPr>
          <w:b/>
        </w:rPr>
        <w:t>(</w:t>
      </w:r>
      <w:r w:rsidR="006F62FF">
        <w:rPr>
          <w:b/>
        </w:rPr>
        <w:t>oito</w:t>
      </w:r>
      <w:r w:rsidRPr="00237143">
        <w:rPr>
          <w:b/>
        </w:rPr>
        <w:t xml:space="preserve">) meses </w:t>
      </w:r>
      <w:r w:rsidRPr="00237143">
        <w:t>para a conclusão das</w:t>
      </w:r>
      <w:r w:rsidRPr="00237143">
        <w:rPr>
          <w:spacing w:val="40"/>
        </w:rPr>
        <w:t xml:space="preserve"> </w:t>
      </w:r>
      <w:r w:rsidRPr="00237143">
        <w:t>obras de engenharia.</w:t>
      </w:r>
      <w:r w:rsidR="00DD2A6E">
        <w:t xml:space="preserve"> </w:t>
      </w:r>
    </w:p>
    <w:p w14:paraId="4641D769" w14:textId="77777777" w:rsidR="0006629A" w:rsidRDefault="00CE3240" w:rsidP="00CE3240">
      <w:pPr>
        <w:pStyle w:val="Corpodetexto"/>
        <w:tabs>
          <w:tab w:val="left" w:pos="7889"/>
        </w:tabs>
      </w:pPr>
      <w:r>
        <w:tab/>
      </w:r>
    </w:p>
    <w:p w14:paraId="66F19FD3" w14:textId="77777777" w:rsidR="0006629A" w:rsidRDefault="0006629A">
      <w:pPr>
        <w:pStyle w:val="Corpodetexto"/>
        <w:spacing w:before="266"/>
      </w:pPr>
    </w:p>
    <w:p w14:paraId="5E8D42D5" w14:textId="77777777" w:rsidR="0006629A" w:rsidRDefault="00801D1C">
      <w:pPr>
        <w:pStyle w:val="Ttulo1"/>
        <w:numPr>
          <w:ilvl w:val="0"/>
          <w:numId w:val="1"/>
        </w:numPr>
        <w:tabs>
          <w:tab w:val="left" w:pos="420"/>
        </w:tabs>
        <w:spacing w:before="1"/>
        <w:ind w:hanging="201"/>
      </w:pPr>
      <w:r>
        <w:t>-</w:t>
      </w:r>
      <w:r>
        <w:rPr>
          <w:spacing w:val="-4"/>
        </w:rPr>
        <w:t xml:space="preserve"> </w:t>
      </w:r>
      <w:r>
        <w:t>REQUISITOS</w:t>
      </w:r>
      <w:r>
        <w:rPr>
          <w:spacing w:val="-4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rPr>
          <w:spacing w:val="-2"/>
        </w:rPr>
        <w:t>CONTRATAÇÃO</w:t>
      </w:r>
    </w:p>
    <w:p w14:paraId="6C49D5C5" w14:textId="13047CD8" w:rsidR="0006629A" w:rsidRDefault="00801D1C">
      <w:pPr>
        <w:pStyle w:val="Corpodetexto"/>
        <w:spacing w:before="128" w:line="360" w:lineRule="auto"/>
        <w:ind w:left="113" w:right="105" w:firstLine="420"/>
        <w:jc w:val="both"/>
      </w:pPr>
      <w:r>
        <w:t xml:space="preserve">O objeto a ser licitado, pelas suas características e com base nas justificativas acima mencionadas, se dará por meio de licitação, </w:t>
      </w:r>
      <w:r w:rsidRPr="00237143">
        <w:rPr>
          <w:b/>
        </w:rPr>
        <w:t xml:space="preserve">preço </w:t>
      </w:r>
      <w:r w:rsidR="006F62FF">
        <w:rPr>
          <w:b/>
        </w:rPr>
        <w:t>unitario</w:t>
      </w:r>
      <w:r>
        <w:t xml:space="preserve">, executada pelo regime de empreitada por preço </w:t>
      </w:r>
      <w:r w:rsidR="00A71E25" w:rsidRPr="00A71E25">
        <w:t>global</w:t>
      </w:r>
      <w:r>
        <w:t xml:space="preserve">, onde estará se empenhando para oferecer serviços de infraestrutura e melhorias nas condições de transito e habitabilidade do </w:t>
      </w:r>
      <w:r>
        <w:rPr>
          <w:spacing w:val="-2"/>
        </w:rPr>
        <w:t>município.</w:t>
      </w:r>
    </w:p>
    <w:p w14:paraId="679AD216" w14:textId="1B23609C" w:rsidR="0006629A" w:rsidRPr="006F62FF" w:rsidRDefault="00801D1C" w:rsidP="006F62FF">
      <w:pPr>
        <w:pStyle w:val="Corpodetexto"/>
        <w:spacing w:before="128" w:line="360" w:lineRule="auto"/>
        <w:ind w:left="113" w:right="105" w:firstLine="420"/>
        <w:jc w:val="both"/>
        <w:rPr>
          <w:b/>
          <w:sz w:val="23"/>
          <w:szCs w:val="23"/>
        </w:rPr>
      </w:pPr>
      <w:r w:rsidRPr="00D05A1C">
        <w:rPr>
          <w:color w:val="000000" w:themeColor="text1"/>
        </w:rPr>
        <w:t>A obra contempla</w:t>
      </w:r>
      <w:r w:rsidR="005C70CA">
        <w:rPr>
          <w:color w:val="000000" w:themeColor="text1"/>
        </w:rPr>
        <w:t xml:space="preserve">da neste projeto será executada </w:t>
      </w:r>
      <w:r w:rsidR="006F62FF" w:rsidRPr="00472125">
        <w:rPr>
          <w:b/>
          <w:sz w:val="23"/>
          <w:szCs w:val="23"/>
        </w:rPr>
        <w:t>Recapeamento</w:t>
      </w:r>
      <w:r w:rsidR="006F62FF">
        <w:rPr>
          <w:b/>
          <w:sz w:val="23"/>
          <w:szCs w:val="23"/>
        </w:rPr>
        <w:t xml:space="preserve"> em diversas vias em diversos bairros no muncipio de Carapicuiba</w:t>
      </w:r>
      <w:r w:rsidR="006F62FF">
        <w:rPr>
          <w:b/>
          <w:sz w:val="23"/>
          <w:szCs w:val="23"/>
        </w:rPr>
        <w:t xml:space="preserve"> </w:t>
      </w:r>
      <w:r w:rsidRPr="00D05A1C">
        <w:rPr>
          <w:color w:val="000000" w:themeColor="text1"/>
        </w:rPr>
        <w:t>e</w:t>
      </w:r>
      <w:r w:rsidRPr="00D05A1C">
        <w:rPr>
          <w:color w:val="000000" w:themeColor="text1"/>
          <w:spacing w:val="74"/>
        </w:rPr>
        <w:t xml:space="preserve"> </w:t>
      </w:r>
      <w:r w:rsidRPr="00D05A1C">
        <w:rPr>
          <w:color w:val="000000" w:themeColor="text1"/>
          <w:spacing w:val="-2"/>
        </w:rPr>
        <w:t>abrangerá</w:t>
      </w:r>
      <w:r w:rsidR="00E5665C" w:rsidRPr="00D05A1C">
        <w:rPr>
          <w:color w:val="000000" w:themeColor="text1"/>
          <w:spacing w:val="-2"/>
        </w:rPr>
        <w:t xml:space="preserve"> </w:t>
      </w:r>
      <w:r w:rsidR="00CE3240" w:rsidRPr="00D05A1C">
        <w:rPr>
          <w:color w:val="000000" w:themeColor="text1"/>
        </w:rPr>
        <w:t>Recapeamento</w:t>
      </w:r>
      <w:r w:rsidR="00D05A1C">
        <w:rPr>
          <w:color w:val="000000" w:themeColor="text1"/>
        </w:rPr>
        <w:t xml:space="preserve"> e reconstrução de pavimentação</w:t>
      </w:r>
      <w:r w:rsidRPr="00D05A1C">
        <w:rPr>
          <w:color w:val="000000" w:themeColor="text1"/>
          <w:spacing w:val="-6"/>
        </w:rPr>
        <w:t xml:space="preserve"> </w:t>
      </w:r>
      <w:r w:rsidRPr="00D05A1C">
        <w:rPr>
          <w:color w:val="000000" w:themeColor="text1"/>
        </w:rPr>
        <w:t>e</w:t>
      </w:r>
      <w:r w:rsidRPr="00D05A1C">
        <w:rPr>
          <w:color w:val="000000" w:themeColor="text1"/>
          <w:spacing w:val="-3"/>
        </w:rPr>
        <w:t xml:space="preserve"> </w:t>
      </w:r>
      <w:r w:rsidRPr="00D05A1C">
        <w:rPr>
          <w:color w:val="000000" w:themeColor="text1"/>
        </w:rPr>
        <w:t>recomposição</w:t>
      </w:r>
      <w:r w:rsidRPr="00D05A1C">
        <w:rPr>
          <w:color w:val="000000" w:themeColor="text1"/>
          <w:spacing w:val="-5"/>
        </w:rPr>
        <w:t xml:space="preserve"> </w:t>
      </w:r>
      <w:r w:rsidRPr="00D05A1C">
        <w:rPr>
          <w:color w:val="000000" w:themeColor="text1"/>
        </w:rPr>
        <w:t>de</w:t>
      </w:r>
      <w:r w:rsidRPr="00D05A1C">
        <w:rPr>
          <w:color w:val="000000" w:themeColor="text1"/>
          <w:spacing w:val="-4"/>
        </w:rPr>
        <w:t xml:space="preserve"> </w:t>
      </w:r>
      <w:r w:rsidRPr="00D05A1C">
        <w:rPr>
          <w:color w:val="000000" w:themeColor="text1"/>
        </w:rPr>
        <w:t>guias</w:t>
      </w:r>
      <w:r w:rsidR="00D05A1C">
        <w:rPr>
          <w:color w:val="000000" w:themeColor="text1"/>
          <w:spacing w:val="-6"/>
        </w:rPr>
        <w:t>,</w:t>
      </w:r>
      <w:r w:rsidRPr="00D05A1C">
        <w:rPr>
          <w:color w:val="000000" w:themeColor="text1"/>
          <w:spacing w:val="-3"/>
        </w:rPr>
        <w:t xml:space="preserve"> </w:t>
      </w:r>
      <w:r w:rsidRPr="00D05A1C">
        <w:rPr>
          <w:color w:val="000000" w:themeColor="text1"/>
          <w:spacing w:val="-2"/>
        </w:rPr>
        <w:t>sarjetas</w:t>
      </w:r>
      <w:r w:rsidR="00D05A1C">
        <w:rPr>
          <w:color w:val="000000" w:themeColor="text1"/>
          <w:spacing w:val="-2"/>
        </w:rPr>
        <w:t xml:space="preserve"> e sarjetões.</w:t>
      </w:r>
    </w:p>
    <w:p w14:paraId="397A8902" w14:textId="77777777" w:rsidR="0006629A" w:rsidRDefault="00801D1C">
      <w:pPr>
        <w:pStyle w:val="Corpodetexto"/>
        <w:spacing w:before="134" w:line="360" w:lineRule="auto"/>
        <w:ind w:left="113" w:right="106" w:firstLine="420"/>
        <w:jc w:val="both"/>
      </w:pPr>
      <w:r>
        <w:t>Com estes serviços executados, serão oferecidas aos munícipes, melhorias em sua qualidade de vida, acessibilidade, condições de higiene e segurança.</w:t>
      </w:r>
    </w:p>
    <w:p w14:paraId="2CE6E499" w14:textId="77777777" w:rsidR="0006629A" w:rsidRDefault="00801D1C">
      <w:pPr>
        <w:pStyle w:val="Corpodetexto"/>
        <w:spacing w:before="2" w:line="360" w:lineRule="auto"/>
        <w:ind w:left="113" w:right="105" w:firstLine="420"/>
        <w:jc w:val="both"/>
      </w:pPr>
      <w:r>
        <w:t>Os serviços serão prestados por empresa especializada, devidamente regulamentada e autorizada pelos órgãos competentes, em conformidade pela legislação</w:t>
      </w:r>
      <w:r>
        <w:rPr>
          <w:spacing w:val="45"/>
        </w:rPr>
        <w:t xml:space="preserve"> </w:t>
      </w:r>
      <w:r>
        <w:t>vigente</w:t>
      </w:r>
      <w:r>
        <w:rPr>
          <w:spacing w:val="45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padrões</w:t>
      </w:r>
      <w:r>
        <w:rPr>
          <w:spacing w:val="45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t>sustentabilidade</w:t>
      </w:r>
      <w:r>
        <w:rPr>
          <w:spacing w:val="45"/>
        </w:rPr>
        <w:t xml:space="preserve"> </w:t>
      </w:r>
      <w:r>
        <w:t>exigidos</w:t>
      </w:r>
      <w:r>
        <w:rPr>
          <w:spacing w:val="45"/>
        </w:rPr>
        <w:t xml:space="preserve"> </w:t>
      </w:r>
      <w:r>
        <w:t>nesse</w:t>
      </w:r>
      <w:r>
        <w:rPr>
          <w:spacing w:val="46"/>
        </w:rPr>
        <w:t xml:space="preserve"> </w:t>
      </w:r>
      <w:r>
        <w:t>instrumento</w:t>
      </w:r>
      <w:r>
        <w:rPr>
          <w:spacing w:val="43"/>
        </w:rPr>
        <w:t xml:space="preserve"> </w:t>
      </w:r>
      <w:r>
        <w:t>e</w:t>
      </w:r>
      <w:r>
        <w:rPr>
          <w:spacing w:val="46"/>
        </w:rPr>
        <w:t xml:space="preserve"> </w:t>
      </w:r>
      <w:r>
        <w:rPr>
          <w:spacing w:val="-5"/>
        </w:rPr>
        <w:t>no</w:t>
      </w:r>
    </w:p>
    <w:p w14:paraId="30DC9760" w14:textId="77777777" w:rsidR="0006629A" w:rsidRDefault="0006629A">
      <w:pPr>
        <w:spacing w:line="360" w:lineRule="auto"/>
        <w:jc w:val="both"/>
      </w:pPr>
    </w:p>
    <w:p w14:paraId="19A816E4" w14:textId="77777777" w:rsidR="00D05A1C" w:rsidRDefault="00D05A1C" w:rsidP="00D05A1C">
      <w:pPr>
        <w:pStyle w:val="Corpodetexto"/>
        <w:spacing w:before="142"/>
        <w:ind w:left="113"/>
        <w:jc w:val="both"/>
      </w:pPr>
      <w:r>
        <w:t>Projeto</w:t>
      </w:r>
      <w:r>
        <w:rPr>
          <w:spacing w:val="-1"/>
        </w:rPr>
        <w:t xml:space="preserve"> </w:t>
      </w:r>
      <w:r>
        <w:rPr>
          <w:spacing w:val="-2"/>
        </w:rPr>
        <w:t>Básico.</w:t>
      </w:r>
    </w:p>
    <w:p w14:paraId="6082FA93" w14:textId="77777777" w:rsidR="00D05A1C" w:rsidRDefault="00D05A1C" w:rsidP="00D05A1C">
      <w:pPr>
        <w:pStyle w:val="Corpodetexto"/>
        <w:spacing w:before="135" w:line="360" w:lineRule="auto"/>
        <w:ind w:left="113" w:right="104" w:firstLine="420"/>
        <w:jc w:val="both"/>
      </w:pPr>
      <w:r>
        <w:t>A prestação dos serviços de engenharia não gera vínculo empregatício entre os empregados da contratada e a administração pública, vedando-se qualquer relação entre eles que caracterize pessoalidade e subordinação direta.</w:t>
      </w:r>
    </w:p>
    <w:p w14:paraId="1BD3B9C3" w14:textId="77777777" w:rsidR="00D05A1C" w:rsidRDefault="00D05A1C" w:rsidP="00D05A1C">
      <w:pPr>
        <w:pStyle w:val="Corpodetexto"/>
      </w:pPr>
    </w:p>
    <w:p w14:paraId="248A37F2" w14:textId="77777777" w:rsidR="00D05A1C" w:rsidRDefault="00D05A1C" w:rsidP="00D05A1C">
      <w:pPr>
        <w:pStyle w:val="Corpodetexto"/>
        <w:spacing w:before="265"/>
      </w:pPr>
    </w:p>
    <w:p w14:paraId="65910B0A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-</w:t>
      </w:r>
      <w:r>
        <w:rPr>
          <w:spacing w:val="-4"/>
        </w:rPr>
        <w:t xml:space="preserve"> </w:t>
      </w:r>
      <w:r>
        <w:t>LEVANTAMENTO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MERCADO</w:t>
      </w:r>
    </w:p>
    <w:p w14:paraId="08616D75" w14:textId="2EDCD366" w:rsidR="00D05A1C" w:rsidRDefault="00D05A1C" w:rsidP="00D05A1C">
      <w:pPr>
        <w:pStyle w:val="Corpodetexto"/>
        <w:spacing w:before="131" w:line="360" w:lineRule="auto"/>
        <w:ind w:left="113" w:right="105" w:firstLine="420"/>
        <w:jc w:val="both"/>
      </w:pPr>
      <w:r>
        <w:t xml:space="preserve">Não é o caso da contratação em tela, tendo em vista a natureza do objeto, pois há no mercado nacional diversas empresas de engenharia para realização de </w:t>
      </w:r>
      <w:r>
        <w:rPr>
          <w:b/>
        </w:rPr>
        <w:t>obras</w:t>
      </w:r>
      <w:r>
        <w:rPr>
          <w:b/>
          <w:spacing w:val="80"/>
        </w:rPr>
        <w:t xml:space="preserve"> </w:t>
      </w:r>
      <w:r w:rsidRPr="00237143">
        <w:rPr>
          <w:b/>
        </w:rPr>
        <w:t xml:space="preserve">e serviços por preço </w:t>
      </w:r>
      <w:r w:rsidR="006F62FF">
        <w:rPr>
          <w:b/>
        </w:rPr>
        <w:t>unitario</w:t>
      </w:r>
      <w:r>
        <w:t xml:space="preserve">, o que possibilita ampla concorrência e vantagens à administração pública, propiciando transparência e legalidade para requerida </w:t>
      </w:r>
      <w:r>
        <w:rPr>
          <w:spacing w:val="-2"/>
        </w:rPr>
        <w:t>contratação.</w:t>
      </w:r>
    </w:p>
    <w:p w14:paraId="1CB0C76C" w14:textId="77777777" w:rsidR="00D05A1C" w:rsidRDefault="00D05A1C" w:rsidP="00D05A1C">
      <w:pPr>
        <w:pStyle w:val="Corpodetexto"/>
        <w:spacing w:line="360" w:lineRule="auto"/>
        <w:ind w:left="113" w:right="104" w:firstLine="420"/>
        <w:jc w:val="both"/>
      </w:pPr>
      <w:r>
        <w:t xml:space="preserve">Assim, será elaborada pela equipe técnica responsável pelo planejamento da licitação planilha orçamentária acompanhada de sua memória de cálculo onde sejam discriminados os valores </w:t>
      </w:r>
      <w:r w:rsidR="00A71E25" w:rsidRPr="00A71E25">
        <w:t>globais</w:t>
      </w:r>
      <w:r>
        <w:t xml:space="preserve"> estimados de todos os materiais e serviços que serão aplicados na contratação, projeto básico e plantas.</w:t>
      </w:r>
    </w:p>
    <w:p w14:paraId="44DF2A43" w14:textId="77777777" w:rsidR="00D05A1C" w:rsidRDefault="00D05A1C" w:rsidP="00D05A1C">
      <w:pPr>
        <w:pStyle w:val="Corpodetexto"/>
        <w:spacing w:line="360" w:lineRule="auto"/>
        <w:ind w:left="113" w:right="104" w:firstLine="420"/>
        <w:jc w:val="both"/>
      </w:pPr>
      <w:r>
        <w:t>Vale ressaltar que a referência da planilha orçamentária baseada nas tabelas SINAPI, SICRO, SIURB e CDHU supre a pesquisa de preços de mercado, conforme Decreto Federal nº 7.983, de 08 de abril de 2013 e publicação “Orientações para elaboração de planilhas orçamentárias públicas – TCU”.</w:t>
      </w:r>
    </w:p>
    <w:p w14:paraId="406536BD" w14:textId="77777777" w:rsidR="00D05A1C" w:rsidRDefault="00D05A1C" w:rsidP="00D05A1C">
      <w:pPr>
        <w:pStyle w:val="Corpodetexto"/>
      </w:pPr>
    </w:p>
    <w:p w14:paraId="05F1C7CE" w14:textId="77777777" w:rsidR="00D05A1C" w:rsidRDefault="00D05A1C" w:rsidP="00D05A1C">
      <w:pPr>
        <w:pStyle w:val="Corpodetexto"/>
        <w:spacing w:before="267"/>
      </w:pPr>
    </w:p>
    <w:p w14:paraId="278AE6D4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-</w:t>
      </w:r>
      <w:r>
        <w:rPr>
          <w:spacing w:val="-4"/>
        </w:rPr>
        <w:t xml:space="preserve"> </w:t>
      </w:r>
      <w:r>
        <w:t>IMPACTOS</w:t>
      </w:r>
      <w:r>
        <w:rPr>
          <w:spacing w:val="-7"/>
        </w:rPr>
        <w:t xml:space="preserve"> </w:t>
      </w:r>
      <w:r>
        <w:t>AMBIENTAIS</w:t>
      </w:r>
      <w:r>
        <w:rPr>
          <w:spacing w:val="-3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MEDIDAS</w:t>
      </w:r>
      <w:r>
        <w:rPr>
          <w:spacing w:val="-6"/>
        </w:rPr>
        <w:t xml:space="preserve"> </w:t>
      </w:r>
      <w:r>
        <w:rPr>
          <w:spacing w:val="-2"/>
        </w:rPr>
        <w:t>MITIGADORAS</w:t>
      </w:r>
    </w:p>
    <w:p w14:paraId="16C62750" w14:textId="77777777" w:rsidR="00D05A1C" w:rsidRDefault="00D05A1C" w:rsidP="00D05A1C">
      <w:pPr>
        <w:pStyle w:val="Corpodetexto"/>
        <w:spacing w:before="129" w:line="360" w:lineRule="auto"/>
        <w:ind w:left="113" w:right="107" w:firstLine="420"/>
        <w:jc w:val="both"/>
      </w:pPr>
      <w:r>
        <w:t xml:space="preserve">Não haverá impactos ambientais por se tratar de uma obra de reparo de baixo </w:t>
      </w:r>
      <w:r>
        <w:rPr>
          <w:spacing w:val="-2"/>
        </w:rPr>
        <w:t>efeito.</w:t>
      </w:r>
    </w:p>
    <w:p w14:paraId="6495D7E9" w14:textId="77777777" w:rsidR="00D05A1C" w:rsidRDefault="00D05A1C" w:rsidP="00D05A1C">
      <w:pPr>
        <w:pStyle w:val="Corpodetexto"/>
        <w:spacing w:before="267"/>
      </w:pPr>
    </w:p>
    <w:p w14:paraId="638904DF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420"/>
        </w:tabs>
        <w:ind w:hanging="201"/>
      </w:pPr>
      <w:r>
        <w:t>-</w:t>
      </w:r>
      <w:r>
        <w:rPr>
          <w:spacing w:val="-6"/>
        </w:rPr>
        <w:t xml:space="preserve"> </w:t>
      </w:r>
      <w:r>
        <w:t>JUSTIFICATIVAS</w:t>
      </w:r>
      <w:r>
        <w:rPr>
          <w:spacing w:val="-6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PARCELAMENTO</w:t>
      </w:r>
      <w:r>
        <w:rPr>
          <w:spacing w:val="-6"/>
        </w:rPr>
        <w:t xml:space="preserve"> </w:t>
      </w:r>
      <w:r>
        <w:t>(OU</w:t>
      </w:r>
      <w:r>
        <w:rPr>
          <w:spacing w:val="-3"/>
        </w:rPr>
        <w:t xml:space="preserve"> </w:t>
      </w:r>
      <w:r>
        <w:t>NÃO)</w:t>
      </w:r>
      <w:r>
        <w:rPr>
          <w:spacing w:val="-3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rPr>
          <w:spacing w:val="-2"/>
        </w:rPr>
        <w:t>CONTRATAÇÃO</w:t>
      </w:r>
    </w:p>
    <w:p w14:paraId="1A8CC930" w14:textId="77777777" w:rsidR="00D05A1C" w:rsidRDefault="00D05A1C" w:rsidP="00DD2A6E">
      <w:pPr>
        <w:pStyle w:val="Corpodetexto"/>
        <w:spacing w:before="128" w:line="360" w:lineRule="auto"/>
        <w:ind w:left="113" w:right="105" w:firstLine="420"/>
        <w:jc w:val="both"/>
      </w:pPr>
      <w:r>
        <w:t>O não parcelamento das obras é mais satisfatório do ponto de vista da eficiência técnica, por manter a qualidade do investimento, haja vista que o gerenciamento permanece o tempo todo a cargo de um mesmo administrador, oferecendo um</w:t>
      </w:r>
      <w:r>
        <w:rPr>
          <w:spacing w:val="-1"/>
        </w:rPr>
        <w:t xml:space="preserve"> </w:t>
      </w:r>
      <w:r>
        <w:t>maior nível</w:t>
      </w:r>
      <w:r>
        <w:rPr>
          <w:spacing w:val="2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controle</w:t>
      </w:r>
      <w:r>
        <w:rPr>
          <w:spacing w:val="3"/>
        </w:rPr>
        <w:t xml:space="preserve"> </w:t>
      </w:r>
      <w:r>
        <w:t>pela</w:t>
      </w:r>
      <w:r>
        <w:rPr>
          <w:spacing w:val="7"/>
        </w:rPr>
        <w:t xml:space="preserve"> </w:t>
      </w:r>
      <w:r>
        <w:t>Administração</w:t>
      </w:r>
      <w:r>
        <w:rPr>
          <w:spacing w:val="6"/>
        </w:rPr>
        <w:t xml:space="preserve"> </w:t>
      </w:r>
      <w:r>
        <w:t>na</w:t>
      </w:r>
      <w:r>
        <w:rPr>
          <w:spacing w:val="3"/>
        </w:rPr>
        <w:t xml:space="preserve"> </w:t>
      </w:r>
      <w:r>
        <w:t>execução</w:t>
      </w:r>
      <w:r>
        <w:rPr>
          <w:spacing w:val="6"/>
        </w:rPr>
        <w:t xml:space="preserve"> </w:t>
      </w:r>
      <w:r>
        <w:t>das</w:t>
      </w:r>
      <w:r>
        <w:rPr>
          <w:spacing w:val="5"/>
        </w:rPr>
        <w:t xml:space="preserve"> </w:t>
      </w:r>
      <w:r>
        <w:t>obras</w:t>
      </w:r>
      <w:r>
        <w:rPr>
          <w:spacing w:val="2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serviços,</w:t>
      </w:r>
      <w:r>
        <w:rPr>
          <w:spacing w:val="5"/>
        </w:rPr>
        <w:t xml:space="preserve"> </w:t>
      </w:r>
      <w:r>
        <w:rPr>
          <w:spacing w:val="-2"/>
        </w:rPr>
        <w:t>cumprimento</w:t>
      </w:r>
      <w:r w:rsidR="00DD2A6E">
        <w:t xml:space="preserve"> </w:t>
      </w:r>
      <w:r>
        <w:lastRenderedPageBreak/>
        <w:t>de cronograma e observância de prazos com a concentração da responsabilidade da construção e garantia dos resultados.</w:t>
      </w:r>
    </w:p>
    <w:p w14:paraId="260EF8AD" w14:textId="77777777" w:rsidR="00D05A1C" w:rsidRDefault="00D05A1C" w:rsidP="00D05A1C">
      <w:pPr>
        <w:pStyle w:val="Corpodetexto"/>
        <w:spacing w:line="360" w:lineRule="auto"/>
        <w:ind w:left="113" w:right="104" w:firstLine="420"/>
        <w:jc w:val="both"/>
      </w:pPr>
      <w:r>
        <w:t>Ressalta-se que em obras com serviços inter-relacionados, o atraso em uma etapa construtiva implica em atraso nas demais etapas, ocasionando aumento de custo e comprometimento dos marcos intermediário e final de entrega da</w:t>
      </w:r>
      <w:r>
        <w:rPr>
          <w:spacing w:val="-1"/>
        </w:rPr>
        <w:t xml:space="preserve"> </w:t>
      </w:r>
      <w:r>
        <w:t>obra. Pelas razões expostas, recomenda-se que a contratação não seja parcelada, por não ser vantajoso para a administração pública ou representar prejuízo ao conjunto ou ao complexo do objeto a ser contratado.</w:t>
      </w:r>
    </w:p>
    <w:p w14:paraId="2766CE34" w14:textId="77777777" w:rsidR="00D05A1C" w:rsidRDefault="00D05A1C" w:rsidP="00D05A1C">
      <w:pPr>
        <w:pStyle w:val="Corpodetexto"/>
      </w:pPr>
    </w:p>
    <w:p w14:paraId="2E017410" w14:textId="77777777" w:rsidR="00D05A1C" w:rsidRDefault="00D05A1C" w:rsidP="00D05A1C">
      <w:pPr>
        <w:pStyle w:val="Corpodetexto"/>
        <w:spacing w:before="262"/>
      </w:pPr>
    </w:p>
    <w:p w14:paraId="08CE551E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708"/>
        </w:tabs>
        <w:ind w:left="708" w:hanging="489"/>
      </w:pPr>
      <w:r>
        <w:t>-</w:t>
      </w:r>
      <w:r>
        <w:rPr>
          <w:spacing w:val="-8"/>
        </w:rPr>
        <w:t xml:space="preserve"> </w:t>
      </w:r>
      <w:r>
        <w:t>CONTRATAÇÃO</w:t>
      </w:r>
      <w:r>
        <w:rPr>
          <w:spacing w:val="-7"/>
        </w:rPr>
        <w:t xml:space="preserve"> </w:t>
      </w:r>
      <w:r>
        <w:t>CORRELATADAS</w:t>
      </w:r>
      <w:r>
        <w:rPr>
          <w:spacing w:val="-5"/>
        </w:rPr>
        <w:t xml:space="preserve"> </w:t>
      </w:r>
      <w:r>
        <w:t>E/OU</w:t>
      </w:r>
      <w:r>
        <w:rPr>
          <w:spacing w:val="-5"/>
        </w:rPr>
        <w:t xml:space="preserve"> </w:t>
      </w:r>
      <w:r>
        <w:rPr>
          <w:spacing w:val="-2"/>
        </w:rPr>
        <w:t>INTERDEPENDENTES</w:t>
      </w:r>
    </w:p>
    <w:p w14:paraId="6EA4286D" w14:textId="77777777" w:rsidR="00D05A1C" w:rsidRDefault="00D05A1C" w:rsidP="00D05A1C">
      <w:pPr>
        <w:pStyle w:val="Corpodetexto"/>
        <w:spacing w:before="129" w:line="360" w:lineRule="auto"/>
        <w:ind w:left="113" w:right="105" w:firstLine="420"/>
        <w:jc w:val="both"/>
      </w:pPr>
      <w:r>
        <w:t>Durante a etapa de planejamento da contratação, foi definido que a adjudicação do objeto será feita a uma única empresa vencedora, uma vez que as licitantes deverão apresentar atestados de capacidade técnica para a realização do objeto a</w:t>
      </w:r>
      <w:r>
        <w:rPr>
          <w:spacing w:val="80"/>
        </w:rPr>
        <w:t xml:space="preserve"> </w:t>
      </w:r>
      <w:r>
        <w:t>ser contratado.</w:t>
      </w:r>
    </w:p>
    <w:p w14:paraId="2AAFD735" w14:textId="77777777" w:rsidR="00D05A1C" w:rsidRDefault="00D05A1C" w:rsidP="00D05A1C">
      <w:pPr>
        <w:pStyle w:val="Corpodetexto"/>
      </w:pPr>
    </w:p>
    <w:p w14:paraId="36DFDE9A" w14:textId="77777777" w:rsidR="00D05A1C" w:rsidRDefault="00D05A1C" w:rsidP="00D05A1C">
      <w:pPr>
        <w:pStyle w:val="Corpodetexto"/>
        <w:spacing w:before="266"/>
      </w:pPr>
    </w:p>
    <w:p w14:paraId="456B8553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708"/>
        </w:tabs>
        <w:spacing w:before="1"/>
        <w:ind w:left="708" w:hanging="489"/>
      </w:pPr>
      <w:r>
        <w:t>–</w:t>
      </w:r>
      <w:r>
        <w:rPr>
          <w:spacing w:val="-7"/>
        </w:rPr>
        <w:t xml:space="preserve"> </w:t>
      </w:r>
      <w:r>
        <w:t>ALINHAMENTO</w:t>
      </w:r>
      <w:r>
        <w:rPr>
          <w:spacing w:val="-3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rPr>
          <w:spacing w:val="-2"/>
        </w:rPr>
        <w:t>PLANEJAMENTO</w:t>
      </w:r>
    </w:p>
    <w:p w14:paraId="48E690A7" w14:textId="77777777" w:rsidR="00D05A1C" w:rsidRDefault="00D05A1C" w:rsidP="00D05A1C">
      <w:pPr>
        <w:pStyle w:val="Corpodetexto"/>
        <w:spacing w:before="131" w:line="360" w:lineRule="auto"/>
        <w:ind w:left="113" w:right="105" w:firstLine="420"/>
        <w:jc w:val="both"/>
      </w:pPr>
      <w:r>
        <w:t>Os serviços objeto dessa contratação serão financiados com recursos federais e próprios com o Projeto Básico aprovado pela equipe técnica da SDU.</w:t>
      </w:r>
    </w:p>
    <w:p w14:paraId="504825CB" w14:textId="08CC1332" w:rsidR="00E95BC9" w:rsidRDefault="00D05A1C" w:rsidP="00876DDF">
      <w:pPr>
        <w:pStyle w:val="Corpodetexto"/>
        <w:spacing w:before="131" w:line="360" w:lineRule="auto"/>
        <w:ind w:left="113" w:right="105" w:firstLine="420"/>
        <w:jc w:val="both"/>
        <w:rPr>
          <w:color w:val="000000" w:themeColor="text1"/>
        </w:rPr>
      </w:pPr>
      <w:r>
        <w:t xml:space="preserve">Para concretização das obras, foram alocados recursos orçamentários para o exercício de 2024, onde o valor previsto na planilha orçamentária ficou no montante de </w:t>
      </w:r>
      <w:r w:rsidR="006F62FF" w:rsidRPr="00237143">
        <w:rPr>
          <w:b/>
        </w:rPr>
        <w:t>R$</w:t>
      </w:r>
      <w:r w:rsidR="006F62FF" w:rsidRPr="00237143">
        <w:rPr>
          <w:b/>
          <w:spacing w:val="-2"/>
        </w:rPr>
        <w:t xml:space="preserve"> </w:t>
      </w:r>
      <w:r w:rsidR="006F62FF">
        <w:rPr>
          <w:b/>
        </w:rPr>
        <w:t>2.086.589,12</w:t>
      </w:r>
      <w:r w:rsidR="006F62FF" w:rsidRPr="00237143">
        <w:rPr>
          <w:b/>
        </w:rPr>
        <w:t xml:space="preserve"> </w:t>
      </w:r>
      <w:r w:rsidR="006F62FF" w:rsidRPr="00876DDF">
        <w:rPr>
          <w:color w:val="000000" w:themeColor="text1"/>
        </w:rPr>
        <w:t>(</w:t>
      </w:r>
      <w:r w:rsidR="006F62FF" w:rsidRPr="006F62FF">
        <w:rPr>
          <w:color w:val="000000" w:themeColor="text1"/>
        </w:rPr>
        <w:t>Dois milhões</w:t>
      </w:r>
      <w:r w:rsidR="006F62FF">
        <w:rPr>
          <w:color w:val="000000" w:themeColor="text1"/>
        </w:rPr>
        <w:t xml:space="preserve"> </w:t>
      </w:r>
      <w:r w:rsidR="006F62FF" w:rsidRPr="006F62FF">
        <w:rPr>
          <w:color w:val="000000" w:themeColor="text1"/>
        </w:rPr>
        <w:t>oitenta e seis mil</w:t>
      </w:r>
      <w:r w:rsidR="006F62FF">
        <w:rPr>
          <w:color w:val="000000" w:themeColor="text1"/>
        </w:rPr>
        <w:t xml:space="preserve"> </w:t>
      </w:r>
      <w:r w:rsidR="006F62FF" w:rsidRPr="006F62FF">
        <w:rPr>
          <w:color w:val="000000" w:themeColor="text1"/>
        </w:rPr>
        <w:t xml:space="preserve">quinhentos e oitenta e nove </w:t>
      </w:r>
      <w:r w:rsidR="006F62FF">
        <w:rPr>
          <w:color w:val="000000" w:themeColor="text1"/>
        </w:rPr>
        <w:t>reais</w:t>
      </w:r>
      <w:r w:rsidR="006F62FF" w:rsidRPr="006F62FF">
        <w:rPr>
          <w:color w:val="000000" w:themeColor="text1"/>
        </w:rPr>
        <w:t xml:space="preserve"> e doze c</w:t>
      </w:r>
      <w:r w:rsidR="006F62FF">
        <w:rPr>
          <w:color w:val="000000" w:themeColor="text1"/>
        </w:rPr>
        <w:t>entavos</w:t>
      </w:r>
      <w:r w:rsidR="006F62FF" w:rsidRPr="00D05A1C">
        <w:rPr>
          <w:color w:val="000000" w:themeColor="text1"/>
        </w:rPr>
        <w:t>)</w:t>
      </w:r>
    </w:p>
    <w:p w14:paraId="7ADEAF64" w14:textId="77777777" w:rsidR="00871DFA" w:rsidRDefault="00871DFA" w:rsidP="00876DDF">
      <w:pPr>
        <w:pStyle w:val="Corpodetexto"/>
        <w:spacing w:before="131" w:line="360" w:lineRule="auto"/>
        <w:ind w:left="113" w:right="105" w:firstLine="420"/>
        <w:jc w:val="both"/>
      </w:pPr>
    </w:p>
    <w:p w14:paraId="4BFB7694" w14:textId="77777777" w:rsidR="00D05A1C" w:rsidRDefault="00D05A1C" w:rsidP="00D05A1C">
      <w:pPr>
        <w:pStyle w:val="Ttulo1"/>
        <w:numPr>
          <w:ilvl w:val="0"/>
          <w:numId w:val="1"/>
        </w:numPr>
        <w:tabs>
          <w:tab w:val="left" w:pos="708"/>
        </w:tabs>
        <w:ind w:left="708" w:hanging="489"/>
      </w:pPr>
      <w:r>
        <w:t>–</w:t>
      </w:r>
      <w:r>
        <w:rPr>
          <w:spacing w:val="-5"/>
        </w:rPr>
        <w:t xml:space="preserve"> </w:t>
      </w:r>
      <w:r>
        <w:t>PROVIDÊNCIAS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SEREM</w:t>
      </w:r>
      <w:r>
        <w:rPr>
          <w:spacing w:val="-4"/>
        </w:rPr>
        <w:t xml:space="preserve"> </w:t>
      </w:r>
      <w:r>
        <w:rPr>
          <w:spacing w:val="-2"/>
        </w:rPr>
        <w:t>ADOTADAS</w:t>
      </w:r>
    </w:p>
    <w:p w14:paraId="0900F14C" w14:textId="77777777" w:rsidR="00D05A1C" w:rsidRDefault="00D05A1C" w:rsidP="00D05A1C">
      <w:pPr>
        <w:pStyle w:val="Corpodetexto"/>
        <w:spacing w:before="129" w:line="360" w:lineRule="auto"/>
        <w:ind w:left="113" w:firstLine="420"/>
      </w:pPr>
      <w:r>
        <w:t>A</w:t>
      </w:r>
      <w:r>
        <w:rPr>
          <w:spacing w:val="40"/>
        </w:rPr>
        <w:t xml:space="preserve"> </w:t>
      </w:r>
      <w:r>
        <w:t>administração</w:t>
      </w:r>
      <w:r>
        <w:rPr>
          <w:spacing w:val="40"/>
        </w:rPr>
        <w:t xml:space="preserve"> </w:t>
      </w:r>
      <w:r>
        <w:t>tomará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seguintes</w:t>
      </w:r>
      <w:r>
        <w:rPr>
          <w:spacing w:val="40"/>
        </w:rPr>
        <w:t xml:space="preserve"> </w:t>
      </w:r>
      <w:r>
        <w:t>providências</w:t>
      </w:r>
      <w:r>
        <w:rPr>
          <w:spacing w:val="40"/>
        </w:rPr>
        <w:t xml:space="preserve"> </w:t>
      </w:r>
      <w:r>
        <w:t>logo</w:t>
      </w:r>
      <w:r>
        <w:rPr>
          <w:spacing w:val="40"/>
        </w:rPr>
        <w:t xml:space="preserve"> </w:t>
      </w:r>
      <w:r>
        <w:t>após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assinatura</w:t>
      </w:r>
      <w:r>
        <w:rPr>
          <w:spacing w:val="40"/>
        </w:rPr>
        <w:t xml:space="preserve"> </w:t>
      </w:r>
      <w:r>
        <w:t xml:space="preserve">do </w:t>
      </w:r>
      <w:r>
        <w:rPr>
          <w:spacing w:val="-2"/>
        </w:rPr>
        <w:t>contrato:</w:t>
      </w:r>
    </w:p>
    <w:p w14:paraId="0435A8CF" w14:textId="77777777" w:rsidR="00D05A1C" w:rsidRDefault="00D05A1C" w:rsidP="00D05A1C">
      <w:pPr>
        <w:pStyle w:val="PargrafodaLista"/>
        <w:numPr>
          <w:ilvl w:val="1"/>
          <w:numId w:val="1"/>
        </w:numPr>
        <w:tabs>
          <w:tab w:val="left" w:pos="534"/>
        </w:tabs>
        <w:spacing w:before="2"/>
        <w:ind w:left="534" w:hanging="210"/>
      </w:pPr>
      <w:r>
        <w:t>Definição</w:t>
      </w:r>
      <w:r>
        <w:rPr>
          <w:spacing w:val="-6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servidores</w:t>
      </w:r>
      <w:r>
        <w:rPr>
          <w:spacing w:val="-5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farão</w:t>
      </w:r>
      <w:r>
        <w:rPr>
          <w:spacing w:val="-4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equipe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fiscalização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rPr>
          <w:spacing w:val="-2"/>
        </w:rPr>
        <w:t>obras;</w:t>
      </w:r>
    </w:p>
    <w:p w14:paraId="1999C985" w14:textId="77777777" w:rsidR="00D05A1C" w:rsidRDefault="00D05A1C" w:rsidP="00D05A1C">
      <w:pPr>
        <w:pStyle w:val="PargrafodaLista"/>
        <w:numPr>
          <w:ilvl w:val="1"/>
          <w:numId w:val="1"/>
        </w:numPr>
        <w:tabs>
          <w:tab w:val="left" w:pos="534"/>
        </w:tabs>
        <w:spacing w:before="129"/>
        <w:ind w:left="534" w:hanging="210"/>
      </w:pPr>
      <w:r>
        <w:t>Indicar</w:t>
      </w:r>
      <w:r>
        <w:rPr>
          <w:spacing w:val="-6"/>
        </w:rPr>
        <w:t xml:space="preserve"> </w:t>
      </w:r>
      <w:r>
        <w:t>servidores</w:t>
      </w:r>
      <w:r>
        <w:rPr>
          <w:spacing w:val="-5"/>
        </w:rPr>
        <w:t xml:space="preserve"> </w:t>
      </w:r>
      <w:r>
        <w:t>devidamente</w:t>
      </w:r>
      <w:r>
        <w:rPr>
          <w:spacing w:val="-4"/>
        </w:rPr>
        <w:t xml:space="preserve"> </w:t>
      </w:r>
      <w:r>
        <w:t>capacitados</w:t>
      </w:r>
      <w:r>
        <w:rPr>
          <w:spacing w:val="-2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exercer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fiscalização;</w:t>
      </w:r>
    </w:p>
    <w:p w14:paraId="3BD4AF42" w14:textId="77777777" w:rsidR="00D05A1C" w:rsidRDefault="00D05A1C" w:rsidP="00D05A1C">
      <w:pPr>
        <w:pStyle w:val="PargrafodaLista"/>
        <w:numPr>
          <w:ilvl w:val="1"/>
          <w:numId w:val="1"/>
        </w:numPr>
        <w:tabs>
          <w:tab w:val="left" w:pos="534"/>
        </w:tabs>
        <w:spacing w:before="129"/>
        <w:ind w:left="534" w:hanging="210"/>
      </w:pPr>
      <w:r>
        <w:t>Acompanhamento</w:t>
      </w:r>
      <w:r>
        <w:rPr>
          <w:spacing w:val="3"/>
        </w:rPr>
        <w:t xml:space="preserve"> </w:t>
      </w:r>
      <w:r>
        <w:t>rigoroso</w:t>
      </w:r>
      <w:r>
        <w:rPr>
          <w:spacing w:val="5"/>
        </w:rPr>
        <w:t xml:space="preserve"> </w:t>
      </w:r>
      <w:r>
        <w:t>das</w:t>
      </w:r>
      <w:r>
        <w:rPr>
          <w:spacing w:val="6"/>
        </w:rPr>
        <w:t xml:space="preserve"> </w:t>
      </w:r>
      <w:r>
        <w:t>ações</w:t>
      </w:r>
      <w:r>
        <w:rPr>
          <w:spacing w:val="6"/>
        </w:rPr>
        <w:t xml:space="preserve"> </w:t>
      </w:r>
      <w:r>
        <w:t>previstas</w:t>
      </w:r>
      <w:r>
        <w:rPr>
          <w:spacing w:val="8"/>
        </w:rPr>
        <w:t xml:space="preserve"> </w:t>
      </w:r>
      <w:r>
        <w:t>nos</w:t>
      </w:r>
      <w:r>
        <w:rPr>
          <w:spacing w:val="6"/>
        </w:rPr>
        <w:t xml:space="preserve"> </w:t>
      </w:r>
      <w:r>
        <w:t>projetos</w:t>
      </w:r>
      <w:r>
        <w:rPr>
          <w:spacing w:val="4"/>
        </w:rPr>
        <w:t xml:space="preserve"> </w:t>
      </w:r>
      <w:r>
        <w:t>apresentados</w:t>
      </w:r>
      <w:r>
        <w:rPr>
          <w:spacing w:val="4"/>
        </w:rPr>
        <w:t xml:space="preserve"> </w:t>
      </w:r>
      <w:r>
        <w:t>para</w:t>
      </w:r>
      <w:r>
        <w:rPr>
          <w:spacing w:val="5"/>
        </w:rPr>
        <w:t xml:space="preserve"> </w:t>
      </w:r>
      <w:r>
        <w:rPr>
          <w:spacing w:val="-10"/>
        </w:rPr>
        <w:t>a</w:t>
      </w:r>
    </w:p>
    <w:p w14:paraId="69545CCD" w14:textId="77777777" w:rsidR="00D05A1C" w:rsidRDefault="00D05A1C" w:rsidP="00D05A1C"/>
    <w:p w14:paraId="64791EE7" w14:textId="77777777" w:rsidR="00D05A1C" w:rsidRDefault="00D05A1C" w:rsidP="00D05A1C"/>
    <w:p w14:paraId="15A37C7B" w14:textId="77777777" w:rsidR="00D05A1C" w:rsidRDefault="00D05A1C" w:rsidP="00D05A1C"/>
    <w:p w14:paraId="3BEB3820" w14:textId="77777777" w:rsidR="00D05A1C" w:rsidRDefault="00D05A1C" w:rsidP="00D05A1C">
      <w:pPr>
        <w:pStyle w:val="Corpodetexto"/>
        <w:spacing w:before="142"/>
        <w:ind w:left="535"/>
      </w:pPr>
      <w:r>
        <w:t>Realização</w:t>
      </w:r>
      <w:r>
        <w:rPr>
          <w:spacing w:val="-3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adequações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melhorias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objeto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ser</w:t>
      </w:r>
      <w:r>
        <w:rPr>
          <w:spacing w:val="-2"/>
        </w:rPr>
        <w:t xml:space="preserve"> contratado.</w:t>
      </w:r>
    </w:p>
    <w:p w14:paraId="49D4FB5E" w14:textId="77777777" w:rsidR="00D05A1C" w:rsidRDefault="00D05A1C" w:rsidP="00D05A1C">
      <w:pPr>
        <w:pStyle w:val="Corpodetexto"/>
      </w:pPr>
    </w:p>
    <w:p w14:paraId="0ABC1387" w14:textId="77777777" w:rsidR="00D05A1C" w:rsidRDefault="00D05A1C" w:rsidP="00D05A1C">
      <w:pPr>
        <w:pStyle w:val="Corpodetexto"/>
      </w:pPr>
    </w:p>
    <w:p w14:paraId="6C45D55E" w14:textId="77777777" w:rsidR="00D05A1C" w:rsidRDefault="00D05A1C" w:rsidP="00D05A1C">
      <w:pPr>
        <w:pStyle w:val="Corpodetexto"/>
        <w:spacing w:before="133"/>
      </w:pPr>
    </w:p>
    <w:p w14:paraId="4E17613F" w14:textId="1530658E" w:rsidR="00D05A1C" w:rsidRDefault="006F62FF" w:rsidP="00D05A1C">
      <w:pPr>
        <w:pStyle w:val="Ttulo1"/>
        <w:numPr>
          <w:ilvl w:val="0"/>
          <w:numId w:val="1"/>
        </w:numPr>
        <w:tabs>
          <w:tab w:val="left" w:pos="708"/>
        </w:tabs>
        <w:ind w:left="708" w:hanging="489"/>
      </w:pPr>
      <w:r>
        <w:t>–</w:t>
      </w:r>
      <w:r w:rsidR="00D05A1C">
        <w:rPr>
          <w:spacing w:val="-5"/>
        </w:rPr>
        <w:t xml:space="preserve"> </w:t>
      </w:r>
      <w:r w:rsidR="00D05A1C">
        <w:t>DECLARAÇÃO</w:t>
      </w:r>
      <w:r w:rsidR="00D05A1C">
        <w:rPr>
          <w:spacing w:val="-6"/>
        </w:rPr>
        <w:t xml:space="preserve"> </w:t>
      </w:r>
      <w:r w:rsidR="00D05A1C">
        <w:t>DE</w:t>
      </w:r>
      <w:r w:rsidR="00D05A1C">
        <w:rPr>
          <w:spacing w:val="-4"/>
        </w:rPr>
        <w:t xml:space="preserve"> </w:t>
      </w:r>
      <w:r w:rsidR="00D05A1C">
        <w:t>VIABILIDADE</w:t>
      </w:r>
      <w:r w:rsidR="00D05A1C">
        <w:rPr>
          <w:spacing w:val="-2"/>
        </w:rPr>
        <w:t xml:space="preserve"> </w:t>
      </w:r>
      <w:r w:rsidR="00D05A1C">
        <w:t>(OU</w:t>
      </w:r>
      <w:r w:rsidR="00D05A1C">
        <w:rPr>
          <w:spacing w:val="-6"/>
        </w:rPr>
        <w:t xml:space="preserve"> </w:t>
      </w:r>
      <w:r w:rsidR="00D05A1C">
        <w:t>NÃO)</w:t>
      </w:r>
      <w:r w:rsidR="00D05A1C">
        <w:rPr>
          <w:spacing w:val="-6"/>
        </w:rPr>
        <w:t xml:space="preserve"> </w:t>
      </w:r>
      <w:r w:rsidR="00D05A1C">
        <w:t>DA</w:t>
      </w:r>
      <w:r w:rsidR="00D05A1C">
        <w:rPr>
          <w:spacing w:val="-4"/>
        </w:rPr>
        <w:t xml:space="preserve"> </w:t>
      </w:r>
      <w:r w:rsidR="00D05A1C">
        <w:rPr>
          <w:spacing w:val="-2"/>
        </w:rPr>
        <w:t>CONTRATAÇÃO</w:t>
      </w:r>
    </w:p>
    <w:p w14:paraId="71FA8F84" w14:textId="61264F0E" w:rsidR="00D05A1C" w:rsidRPr="006F62FF" w:rsidRDefault="00D05A1C" w:rsidP="006F62FF">
      <w:pPr>
        <w:pStyle w:val="Corpodetexto"/>
        <w:spacing w:before="131" w:line="360" w:lineRule="auto"/>
        <w:ind w:left="113" w:right="105" w:firstLine="420"/>
        <w:jc w:val="both"/>
      </w:pPr>
      <w:r>
        <w:t xml:space="preserve">Diante do exposto, evidencia-se a viabilidade econômica e técnica da contratação dos </w:t>
      </w:r>
      <w:r w:rsidR="006F62FF" w:rsidRPr="006F62FF">
        <w:t>Recapeamento em diversas vias em diversos bairros no muncipio de Carapicuiba</w:t>
      </w:r>
      <w:r w:rsidR="00DD2A6E" w:rsidRPr="006F62FF">
        <w:t>,</w:t>
      </w:r>
      <w:r w:rsidRPr="006F62FF">
        <w:t xml:space="preserve"> </w:t>
      </w:r>
      <w:r>
        <w:t>Descritos anteriormente, consoante o inciso XIII, art. 7° da IN 40 de 22 de maio de 2020, da SEGES/ME. O projeto atenderá as expectativas de uma melhoria significativa da qualidade de vida dos munícipes da cidade de Carapicuíba-SP.</w:t>
      </w:r>
    </w:p>
    <w:p w14:paraId="3460AECB" w14:textId="77777777" w:rsidR="00D05A1C" w:rsidRPr="006F62FF" w:rsidRDefault="00D05A1C" w:rsidP="006F62FF">
      <w:pPr>
        <w:pStyle w:val="Corpodetexto"/>
        <w:spacing w:before="131" w:line="360" w:lineRule="auto"/>
        <w:ind w:left="113" w:right="105" w:firstLine="420"/>
        <w:jc w:val="both"/>
      </w:pPr>
    </w:p>
    <w:p w14:paraId="7C1E74B0" w14:textId="77777777" w:rsidR="00D05A1C" w:rsidRPr="006F62FF" w:rsidRDefault="00D05A1C" w:rsidP="006F62FF">
      <w:pPr>
        <w:pStyle w:val="Corpodetexto"/>
        <w:spacing w:before="131" w:line="360" w:lineRule="auto"/>
        <w:ind w:left="113" w:right="105" w:firstLine="420"/>
        <w:jc w:val="both"/>
      </w:pPr>
    </w:p>
    <w:p w14:paraId="376F8710" w14:textId="77777777" w:rsidR="00D05A1C" w:rsidRDefault="00D05A1C" w:rsidP="006F62FF">
      <w:pPr>
        <w:pStyle w:val="Corpodetexto"/>
        <w:jc w:val="both"/>
        <w:rPr>
          <w:sz w:val="20"/>
        </w:rPr>
      </w:pPr>
    </w:p>
    <w:p w14:paraId="4C9D45DB" w14:textId="77777777" w:rsidR="00D05A1C" w:rsidRDefault="00D05A1C" w:rsidP="006F62FF">
      <w:pPr>
        <w:pStyle w:val="Corpodetexto"/>
        <w:jc w:val="both"/>
        <w:rPr>
          <w:sz w:val="20"/>
        </w:rPr>
      </w:pPr>
    </w:p>
    <w:p w14:paraId="488DC29E" w14:textId="77777777" w:rsidR="00D05A1C" w:rsidRDefault="00D05A1C" w:rsidP="00D05A1C">
      <w:pPr>
        <w:pStyle w:val="Corpodetexto"/>
        <w:rPr>
          <w:sz w:val="20"/>
        </w:rPr>
      </w:pPr>
    </w:p>
    <w:p w14:paraId="016FFBFF" w14:textId="77777777" w:rsidR="00D05A1C" w:rsidRDefault="00D05A1C" w:rsidP="00D05A1C">
      <w:pPr>
        <w:pStyle w:val="Corpodetexto"/>
        <w:rPr>
          <w:sz w:val="20"/>
        </w:rPr>
      </w:pPr>
    </w:p>
    <w:p w14:paraId="40231BE3" w14:textId="77777777" w:rsidR="00D05A1C" w:rsidRDefault="00D05A1C" w:rsidP="00D05A1C">
      <w:pPr>
        <w:pStyle w:val="Corpodetexto"/>
        <w:rPr>
          <w:sz w:val="20"/>
        </w:rPr>
      </w:pPr>
    </w:p>
    <w:p w14:paraId="1DF19A6D" w14:textId="77777777" w:rsidR="00D05A1C" w:rsidRDefault="00D05A1C" w:rsidP="00D05A1C">
      <w:pPr>
        <w:pStyle w:val="Corpodetexto"/>
        <w:rPr>
          <w:sz w:val="20"/>
        </w:rPr>
      </w:pPr>
    </w:p>
    <w:p w14:paraId="58BE0710" w14:textId="77777777" w:rsidR="00D05A1C" w:rsidRDefault="00D05A1C" w:rsidP="00D05A1C">
      <w:pPr>
        <w:pStyle w:val="Corpodetexto"/>
        <w:rPr>
          <w:sz w:val="20"/>
        </w:rPr>
      </w:pPr>
    </w:p>
    <w:p w14:paraId="0D21C4E3" w14:textId="77777777" w:rsidR="00D05A1C" w:rsidRDefault="00D05A1C" w:rsidP="00D05A1C">
      <w:pPr>
        <w:pStyle w:val="Corpodetexto"/>
        <w:rPr>
          <w:sz w:val="20"/>
        </w:rPr>
      </w:pPr>
    </w:p>
    <w:p w14:paraId="638AE44C" w14:textId="77777777" w:rsidR="00D05A1C" w:rsidRDefault="00D05A1C" w:rsidP="00D05A1C">
      <w:pPr>
        <w:pStyle w:val="Corpodetexto"/>
        <w:rPr>
          <w:sz w:val="20"/>
        </w:rPr>
      </w:pPr>
    </w:p>
    <w:p w14:paraId="62651B69" w14:textId="77777777" w:rsidR="00D05A1C" w:rsidRDefault="00D05A1C" w:rsidP="00D05A1C">
      <w:pPr>
        <w:pStyle w:val="Corpodetexto"/>
        <w:rPr>
          <w:sz w:val="20"/>
        </w:rPr>
      </w:pPr>
    </w:p>
    <w:p w14:paraId="5BD9893F" w14:textId="77777777" w:rsidR="00D05A1C" w:rsidRDefault="00D05A1C" w:rsidP="00D05A1C">
      <w:pPr>
        <w:pStyle w:val="Corpodetexto"/>
        <w:rPr>
          <w:sz w:val="20"/>
        </w:rPr>
      </w:pPr>
    </w:p>
    <w:p w14:paraId="43732AA0" w14:textId="77777777" w:rsidR="00D05A1C" w:rsidRDefault="00D05A1C" w:rsidP="00D05A1C">
      <w:pPr>
        <w:pStyle w:val="Corpodetexto"/>
        <w:rPr>
          <w:sz w:val="20"/>
        </w:rPr>
      </w:pPr>
    </w:p>
    <w:p w14:paraId="343715D1" w14:textId="77777777" w:rsidR="00D05A1C" w:rsidRDefault="00D05A1C" w:rsidP="00D05A1C">
      <w:pPr>
        <w:pStyle w:val="Corpodetexto"/>
        <w:rPr>
          <w:sz w:val="20"/>
        </w:rPr>
      </w:pPr>
    </w:p>
    <w:p w14:paraId="404CB6A9" w14:textId="6E6B04DE" w:rsidR="0006629A" w:rsidRDefault="006F62FF" w:rsidP="006F62FF">
      <w:pPr>
        <w:pStyle w:val="Corpodetexto"/>
        <w:jc w:val="center"/>
        <w:rPr>
          <w:b/>
          <w:bCs/>
          <w:sz w:val="20"/>
        </w:rPr>
      </w:pPr>
      <w:r w:rsidRPr="006F62FF">
        <w:rPr>
          <w:b/>
          <w:bCs/>
          <w:sz w:val="20"/>
        </w:rPr>
        <w:t xml:space="preserve">Jiullia Sellenna Bertarelli Santos </w:t>
      </w:r>
    </w:p>
    <w:p w14:paraId="07FA615C" w14:textId="07D286A1" w:rsidR="006F62FF" w:rsidRPr="003A6C99" w:rsidRDefault="006F62FF" w:rsidP="006F62FF">
      <w:pPr>
        <w:pStyle w:val="Corpodetexto"/>
        <w:jc w:val="center"/>
        <w:rPr>
          <w:sz w:val="20"/>
        </w:rPr>
      </w:pPr>
      <w:r w:rsidRPr="003A6C99">
        <w:rPr>
          <w:sz w:val="20"/>
        </w:rPr>
        <w:t>Arquiteta e Urbanista / CAU: A194372-3</w:t>
      </w:r>
    </w:p>
    <w:p w14:paraId="7C179BA3" w14:textId="2F61B26D" w:rsidR="006F62FF" w:rsidRPr="003A6C99" w:rsidRDefault="006F62FF" w:rsidP="006F62FF">
      <w:pPr>
        <w:pStyle w:val="Corpodetexto"/>
        <w:jc w:val="center"/>
        <w:rPr>
          <w:sz w:val="20"/>
        </w:rPr>
      </w:pPr>
      <w:r w:rsidRPr="003A6C99">
        <w:rPr>
          <w:sz w:val="20"/>
        </w:rPr>
        <w:t>Secretária Adjunta do Desenvolvimento Urbano</w:t>
      </w:r>
    </w:p>
    <w:sectPr w:rsidR="006F62FF" w:rsidRPr="003A6C99" w:rsidSect="005D3062">
      <w:pgSz w:w="11910" w:h="16840"/>
      <w:pgMar w:top="2000" w:right="740" w:bottom="1560" w:left="1420" w:header="936" w:footer="136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005A" w14:textId="77777777" w:rsidR="00944C8B" w:rsidRDefault="00944C8B">
      <w:r>
        <w:separator/>
      </w:r>
    </w:p>
  </w:endnote>
  <w:endnote w:type="continuationSeparator" w:id="0">
    <w:p w14:paraId="17419A9B" w14:textId="77777777" w:rsidR="00944C8B" w:rsidRDefault="0094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83F2A" w14:textId="77777777" w:rsidR="0006629A" w:rsidRDefault="00000000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pict w14:anchorId="3B683D8D">
        <v:rect id="docshape2" o:spid="_x0000_s1026" style="position:absolute;margin-left:58.7pt;margin-top:763.7pt;width:449.3pt;height:.85pt;z-index:-15817216;mso-position-horizontal-relative:page;mso-position-vertical-relative:page" fillcolor="#595959" stroked="f">
          <w10:wrap anchorx="page" anchory="page"/>
        </v:rect>
      </w:pict>
    </w:r>
    <w:r>
      <w:rPr>
        <w:noProof/>
        <w:lang w:val="pt-BR" w:eastAsia="pt-BR"/>
      </w:rPr>
      <w:pict w14:anchorId="290E1D78">
        <v:shapetype id="_x0000_t202" coordsize="21600,21600" o:spt="202" path="m,l,21600r21600,l21600,xe">
          <v:stroke joinstyle="miter"/>
          <v:path gradientshapeok="t" o:connecttype="rect"/>
        </v:shapetype>
        <v:shape id="Textbox 4" o:spid="_x0000_s1025" type="#_x0000_t202" style="position:absolute;margin-left:137.35pt;margin-top:769.1pt;width:349.2pt;height:33.75pt;z-index:-15816704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" filled="f" stroked="f">
          <v:path arrowok="t"/>
          <v:textbox inset="0,0,0,0">
            <w:txbxContent>
              <w:p w14:paraId="5FD6A18F" w14:textId="77777777" w:rsidR="0006629A" w:rsidRDefault="00801D1C">
                <w:pPr>
                  <w:spacing w:before="19"/>
                  <w:ind w:right="2"/>
                  <w:jc w:val="center"/>
                  <w:rPr>
                    <w:sz w:val="20"/>
                  </w:rPr>
                </w:pPr>
                <w:r>
                  <w:rPr>
                    <w:color w:val="595959"/>
                    <w:sz w:val="20"/>
                  </w:rPr>
                  <w:t>Secretaria</w:t>
                </w:r>
                <w:r>
                  <w:rPr>
                    <w:color w:val="595959"/>
                    <w:spacing w:val="-10"/>
                    <w:sz w:val="20"/>
                  </w:rPr>
                  <w:t xml:space="preserve"> </w:t>
                </w:r>
                <w:r>
                  <w:rPr>
                    <w:color w:val="595959"/>
                    <w:sz w:val="20"/>
                  </w:rPr>
                  <w:t>de</w:t>
                </w:r>
                <w:r>
                  <w:rPr>
                    <w:color w:val="595959"/>
                    <w:spacing w:val="-11"/>
                    <w:sz w:val="20"/>
                  </w:rPr>
                  <w:t xml:space="preserve"> </w:t>
                </w:r>
                <w:r>
                  <w:rPr>
                    <w:color w:val="595959"/>
                    <w:sz w:val="20"/>
                  </w:rPr>
                  <w:t>Desenvolvimento</w:t>
                </w:r>
                <w:r>
                  <w:rPr>
                    <w:color w:val="595959"/>
                    <w:spacing w:val="-10"/>
                    <w:sz w:val="20"/>
                  </w:rPr>
                  <w:t xml:space="preserve"> </w:t>
                </w:r>
                <w:r>
                  <w:rPr>
                    <w:color w:val="595959"/>
                    <w:spacing w:val="-2"/>
                    <w:sz w:val="20"/>
                  </w:rPr>
                  <w:t>Urbano</w:t>
                </w:r>
              </w:p>
              <w:p w14:paraId="4800D426" w14:textId="77777777" w:rsidR="0006629A" w:rsidRDefault="00801D1C">
                <w:pPr>
                  <w:spacing w:before="3"/>
                  <w:ind w:left="2" w:right="2"/>
                  <w:jc w:val="center"/>
                  <w:rPr>
                    <w:sz w:val="16"/>
                  </w:rPr>
                </w:pPr>
                <w:hyperlink r:id="rId1">
                  <w:r>
                    <w:rPr>
                      <w:color w:val="595959"/>
                      <w:sz w:val="16"/>
                    </w:rPr>
                    <w:t>sduh@carapicuiba.sp.gov.br</w:t>
                  </w:r>
                </w:hyperlink>
                <w:r>
                  <w:rPr>
                    <w:color w:val="595959"/>
                    <w:spacing w:val="-8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|</w:t>
                </w:r>
                <w:r>
                  <w:rPr>
                    <w:color w:val="595959"/>
                    <w:spacing w:val="-9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(11)</w:t>
                </w:r>
                <w:r>
                  <w:rPr>
                    <w:color w:val="595959"/>
                    <w:spacing w:val="-7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4164-</w:t>
                </w:r>
                <w:r>
                  <w:rPr>
                    <w:color w:val="595959"/>
                    <w:spacing w:val="-4"/>
                    <w:sz w:val="16"/>
                  </w:rPr>
                  <w:t>5500</w:t>
                </w:r>
              </w:p>
              <w:p w14:paraId="62D7908B" w14:textId="77777777" w:rsidR="0006629A" w:rsidRDefault="00801D1C">
                <w:pPr>
                  <w:ind w:left="2" w:right="2"/>
                  <w:jc w:val="center"/>
                  <w:rPr>
                    <w:sz w:val="16"/>
                  </w:rPr>
                </w:pPr>
                <w:r>
                  <w:rPr>
                    <w:color w:val="595959"/>
                    <w:sz w:val="16"/>
                  </w:rPr>
                  <w:t>Rua</w:t>
                </w:r>
                <w:r>
                  <w:rPr>
                    <w:color w:val="595959"/>
                    <w:spacing w:val="-5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Joaquim</w:t>
                </w:r>
                <w:r>
                  <w:rPr>
                    <w:color w:val="595959"/>
                    <w:spacing w:val="-1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das</w:t>
                </w:r>
                <w:r>
                  <w:rPr>
                    <w:color w:val="595959"/>
                    <w:spacing w:val="-1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Neves,</w:t>
                </w:r>
                <w:r>
                  <w:rPr>
                    <w:color w:val="595959"/>
                    <w:spacing w:val="-4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211</w:t>
                </w:r>
                <w:r>
                  <w:rPr>
                    <w:color w:val="595959"/>
                    <w:spacing w:val="-2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-</w:t>
                </w:r>
                <w:r>
                  <w:rPr>
                    <w:color w:val="595959"/>
                    <w:spacing w:val="-3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Vila</w:t>
                </w:r>
                <w:r>
                  <w:rPr>
                    <w:color w:val="595959"/>
                    <w:spacing w:val="-2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Caldas,</w:t>
                </w:r>
                <w:r>
                  <w:rPr>
                    <w:color w:val="595959"/>
                    <w:spacing w:val="-5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Carapicuíba</w:t>
                </w:r>
                <w:r>
                  <w:rPr>
                    <w:color w:val="595959"/>
                    <w:spacing w:val="-4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–</w:t>
                </w:r>
                <w:r>
                  <w:rPr>
                    <w:color w:val="595959"/>
                    <w:spacing w:val="-3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SP</w:t>
                </w:r>
                <w:r>
                  <w:rPr>
                    <w:color w:val="595959"/>
                    <w:spacing w:val="-2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|</w:t>
                </w:r>
                <w:r>
                  <w:rPr>
                    <w:color w:val="595959"/>
                    <w:spacing w:val="-2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CEP:</w:t>
                </w:r>
                <w:r>
                  <w:rPr>
                    <w:color w:val="595959"/>
                    <w:spacing w:val="-4"/>
                    <w:sz w:val="16"/>
                  </w:rPr>
                  <w:t xml:space="preserve"> </w:t>
                </w:r>
                <w:r>
                  <w:rPr>
                    <w:color w:val="595959"/>
                    <w:sz w:val="16"/>
                  </w:rPr>
                  <w:t>06310-030,</w:t>
                </w:r>
                <w:r>
                  <w:rPr>
                    <w:color w:val="595959"/>
                    <w:spacing w:val="-3"/>
                    <w:sz w:val="16"/>
                  </w:rPr>
                  <w:t xml:space="preserve"> </w:t>
                </w:r>
                <w:r>
                  <w:rPr>
                    <w:color w:val="595959"/>
                    <w:spacing w:val="-2"/>
                    <w:sz w:val="16"/>
                  </w:rPr>
                  <w:t>Brasil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07CAA" w14:textId="77777777" w:rsidR="00944C8B" w:rsidRDefault="00944C8B">
      <w:r>
        <w:separator/>
      </w:r>
    </w:p>
  </w:footnote>
  <w:footnote w:type="continuationSeparator" w:id="0">
    <w:p w14:paraId="408AED3F" w14:textId="77777777" w:rsidR="00944C8B" w:rsidRDefault="00944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4316" w14:textId="77777777" w:rsidR="0006629A" w:rsidRDefault="00801D1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8240" behindDoc="1" locked="0" layoutInCell="1" allowOverlap="1" wp14:anchorId="0213CF3D" wp14:editId="4D021520">
          <wp:simplePos x="0" y="0"/>
          <wp:positionH relativeFrom="page">
            <wp:posOffset>5279135</wp:posOffset>
          </wp:positionH>
          <wp:positionV relativeFrom="page">
            <wp:posOffset>594359</wp:posOffset>
          </wp:positionV>
          <wp:extent cx="1708403" cy="611123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08403" cy="6111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rPr>
        <w:noProof/>
        <w:lang w:val="pt-BR" w:eastAsia="pt-BR"/>
      </w:rPr>
      <w:pict w14:anchorId="63F14EC8">
        <v:shapetype id="_x0000_t202" coordsize="21600,21600" o:spt="202" path="m,l,21600r21600,l21600,xe">
          <v:stroke joinstyle="miter"/>
          <v:path gradientshapeok="t" o:connecttype="rect"/>
        </v:shapetype>
        <v:shape id="Textbox 2" o:spid="_x0000_s1027" type="#_x0000_t202" style="position:absolute;margin-left:127.5pt;margin-top:47.25pt;width:220.25pt;height:36.1pt;z-index:-15817728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" filled="f" stroked="f">
          <v:path arrowok="t"/>
          <v:textbox inset="0,0,0,0">
            <w:txbxContent>
              <w:p w14:paraId="1818274B" w14:textId="77777777" w:rsidR="0006629A" w:rsidRDefault="00801D1C">
                <w:pPr>
                  <w:spacing w:before="8"/>
                  <w:ind w:left="20"/>
                  <w:rPr>
                    <w:rFonts w:ascii="Arial" w:hAnsi="Arial"/>
                    <w:b/>
                    <w:sz w:val="36"/>
                  </w:rPr>
                </w:pPr>
                <w:r>
                  <w:rPr>
                    <w:rFonts w:ascii="Arial" w:hAnsi="Arial"/>
                    <w:b/>
                    <w:sz w:val="36"/>
                  </w:rPr>
                  <w:t>Prefeitura</w:t>
                </w:r>
                <w:r>
                  <w:rPr>
                    <w:rFonts w:ascii="Arial" w:hAnsi="Arial"/>
                    <w:b/>
                    <w:spacing w:val="-4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z w:val="36"/>
                  </w:rPr>
                  <w:t>de</w:t>
                </w:r>
                <w:r>
                  <w:rPr>
                    <w:rFonts w:ascii="Arial" w:hAnsi="Arial"/>
                    <w:b/>
                    <w:spacing w:val="2"/>
                    <w:sz w:val="36"/>
                  </w:rPr>
                  <w:t xml:space="preserve"> </w:t>
                </w:r>
                <w:r>
                  <w:rPr>
                    <w:rFonts w:ascii="Arial" w:hAnsi="Arial"/>
                    <w:b/>
                    <w:spacing w:val="-2"/>
                    <w:sz w:val="36"/>
                  </w:rPr>
                  <w:t>Carapicuíba</w:t>
                </w:r>
              </w:p>
              <w:p w14:paraId="71A8180C" w14:textId="77777777" w:rsidR="0006629A" w:rsidRDefault="00801D1C">
                <w:pPr>
                  <w:spacing w:before="3"/>
                  <w:ind w:left="106"/>
                  <w:rPr>
                    <w:rFonts w:ascii="Arial MT"/>
                    <w:sz w:val="24"/>
                  </w:rPr>
                </w:pPr>
                <w:r>
                  <w:rPr>
                    <w:rFonts w:ascii="Arial MT"/>
                    <w:sz w:val="24"/>
                  </w:rPr>
                  <w:t>Secretaria</w:t>
                </w:r>
                <w:r>
                  <w:rPr>
                    <w:rFonts w:ascii="Arial MT"/>
                    <w:spacing w:val="-4"/>
                    <w:sz w:val="24"/>
                  </w:rPr>
                  <w:t xml:space="preserve"> </w:t>
                </w:r>
                <w:r>
                  <w:rPr>
                    <w:rFonts w:ascii="Arial MT"/>
                    <w:sz w:val="24"/>
                  </w:rPr>
                  <w:t>de</w:t>
                </w:r>
                <w:r>
                  <w:rPr>
                    <w:rFonts w:ascii="Arial MT"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 MT"/>
                    <w:sz w:val="24"/>
                  </w:rPr>
                  <w:t>Desenvolvimento</w:t>
                </w:r>
                <w:r>
                  <w:rPr>
                    <w:rFonts w:ascii="Arial MT"/>
                    <w:spacing w:val="-1"/>
                    <w:sz w:val="24"/>
                  </w:rPr>
                  <w:t xml:space="preserve"> </w:t>
                </w:r>
                <w:r>
                  <w:rPr>
                    <w:rFonts w:ascii="Arial MT"/>
                    <w:spacing w:val="-2"/>
                    <w:sz w:val="24"/>
                  </w:rPr>
                  <w:t>Urbano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F2024"/>
    <w:multiLevelType w:val="hybridMultilevel"/>
    <w:tmpl w:val="61347C98"/>
    <w:lvl w:ilvl="0" w:tplc="5A6EA82A">
      <w:start w:val="1"/>
      <w:numFmt w:val="decimal"/>
      <w:lvlText w:val="%1"/>
      <w:lvlJc w:val="left"/>
      <w:pPr>
        <w:ind w:left="420" w:hanging="20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01ECCC6">
      <w:numFmt w:val="bullet"/>
      <w:lvlText w:val="●"/>
      <w:lvlJc w:val="left"/>
      <w:pPr>
        <w:ind w:left="536" w:hanging="21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51F465CA">
      <w:numFmt w:val="bullet"/>
      <w:lvlText w:val="•"/>
      <w:lvlJc w:val="left"/>
      <w:pPr>
        <w:ind w:left="1562" w:hanging="212"/>
      </w:pPr>
      <w:rPr>
        <w:rFonts w:hint="default"/>
        <w:lang w:val="pt-PT" w:eastAsia="en-US" w:bidi="ar-SA"/>
      </w:rPr>
    </w:lvl>
    <w:lvl w:ilvl="3" w:tplc="509019B8">
      <w:numFmt w:val="bullet"/>
      <w:lvlText w:val="•"/>
      <w:lvlJc w:val="left"/>
      <w:pPr>
        <w:ind w:left="2585" w:hanging="212"/>
      </w:pPr>
      <w:rPr>
        <w:rFonts w:hint="default"/>
        <w:lang w:val="pt-PT" w:eastAsia="en-US" w:bidi="ar-SA"/>
      </w:rPr>
    </w:lvl>
    <w:lvl w:ilvl="4" w:tplc="2452D076">
      <w:numFmt w:val="bullet"/>
      <w:lvlText w:val="•"/>
      <w:lvlJc w:val="left"/>
      <w:pPr>
        <w:ind w:left="3608" w:hanging="212"/>
      </w:pPr>
      <w:rPr>
        <w:rFonts w:hint="default"/>
        <w:lang w:val="pt-PT" w:eastAsia="en-US" w:bidi="ar-SA"/>
      </w:rPr>
    </w:lvl>
    <w:lvl w:ilvl="5" w:tplc="F06E50D2">
      <w:numFmt w:val="bullet"/>
      <w:lvlText w:val="•"/>
      <w:lvlJc w:val="left"/>
      <w:pPr>
        <w:ind w:left="4631" w:hanging="212"/>
      </w:pPr>
      <w:rPr>
        <w:rFonts w:hint="default"/>
        <w:lang w:val="pt-PT" w:eastAsia="en-US" w:bidi="ar-SA"/>
      </w:rPr>
    </w:lvl>
    <w:lvl w:ilvl="6" w:tplc="123007FA">
      <w:numFmt w:val="bullet"/>
      <w:lvlText w:val="•"/>
      <w:lvlJc w:val="left"/>
      <w:pPr>
        <w:ind w:left="5654" w:hanging="212"/>
      </w:pPr>
      <w:rPr>
        <w:rFonts w:hint="default"/>
        <w:lang w:val="pt-PT" w:eastAsia="en-US" w:bidi="ar-SA"/>
      </w:rPr>
    </w:lvl>
    <w:lvl w:ilvl="7" w:tplc="6498850C">
      <w:numFmt w:val="bullet"/>
      <w:lvlText w:val="•"/>
      <w:lvlJc w:val="left"/>
      <w:pPr>
        <w:ind w:left="6677" w:hanging="212"/>
      </w:pPr>
      <w:rPr>
        <w:rFonts w:hint="default"/>
        <w:lang w:val="pt-PT" w:eastAsia="en-US" w:bidi="ar-SA"/>
      </w:rPr>
    </w:lvl>
    <w:lvl w:ilvl="8" w:tplc="C34E1630">
      <w:numFmt w:val="bullet"/>
      <w:lvlText w:val="•"/>
      <w:lvlJc w:val="left"/>
      <w:pPr>
        <w:ind w:left="7700" w:hanging="212"/>
      </w:pPr>
      <w:rPr>
        <w:rFonts w:hint="default"/>
        <w:lang w:val="pt-PT" w:eastAsia="en-US" w:bidi="ar-SA"/>
      </w:rPr>
    </w:lvl>
  </w:abstractNum>
  <w:num w:numId="1" w16cid:durableId="169059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29A"/>
    <w:rsid w:val="0006629A"/>
    <w:rsid w:val="000F1399"/>
    <w:rsid w:val="001B557A"/>
    <w:rsid w:val="00237143"/>
    <w:rsid w:val="00281D76"/>
    <w:rsid w:val="003A6C99"/>
    <w:rsid w:val="003E5054"/>
    <w:rsid w:val="00401E1B"/>
    <w:rsid w:val="00472125"/>
    <w:rsid w:val="00511419"/>
    <w:rsid w:val="0056403E"/>
    <w:rsid w:val="005940B5"/>
    <w:rsid w:val="005C01D9"/>
    <w:rsid w:val="005C70CA"/>
    <w:rsid w:val="005D3062"/>
    <w:rsid w:val="0064473C"/>
    <w:rsid w:val="00661E6B"/>
    <w:rsid w:val="006957A8"/>
    <w:rsid w:val="006A0B6E"/>
    <w:rsid w:val="006F62FF"/>
    <w:rsid w:val="007150BB"/>
    <w:rsid w:val="00767ED5"/>
    <w:rsid w:val="007771EB"/>
    <w:rsid w:val="00801D1C"/>
    <w:rsid w:val="00871DFA"/>
    <w:rsid w:val="0087208D"/>
    <w:rsid w:val="00876DDF"/>
    <w:rsid w:val="008C6D22"/>
    <w:rsid w:val="008F49D9"/>
    <w:rsid w:val="00944C8B"/>
    <w:rsid w:val="009458E5"/>
    <w:rsid w:val="00A07772"/>
    <w:rsid w:val="00A71E25"/>
    <w:rsid w:val="00AC5E4F"/>
    <w:rsid w:val="00B735D1"/>
    <w:rsid w:val="00C2761C"/>
    <w:rsid w:val="00C40B7E"/>
    <w:rsid w:val="00CE3240"/>
    <w:rsid w:val="00D05A1C"/>
    <w:rsid w:val="00DD2A6E"/>
    <w:rsid w:val="00DF31D0"/>
    <w:rsid w:val="00E0302E"/>
    <w:rsid w:val="00E50D08"/>
    <w:rsid w:val="00E5665C"/>
    <w:rsid w:val="00E95BC9"/>
    <w:rsid w:val="00F57B5D"/>
    <w:rsid w:val="00F6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C626D7"/>
  <w15:docId w15:val="{564797B6-A4C2-48E4-A36F-A3354D1B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F62FF"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rsid w:val="005D3062"/>
    <w:pPr>
      <w:ind w:left="420" w:hanging="201"/>
      <w:outlineLvl w:val="0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30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D3062"/>
  </w:style>
  <w:style w:type="paragraph" w:styleId="Ttulo">
    <w:name w:val="Title"/>
    <w:basedOn w:val="Normal"/>
    <w:uiPriority w:val="1"/>
    <w:qFormat/>
    <w:rsid w:val="005D3062"/>
    <w:pPr>
      <w:spacing w:before="8"/>
      <w:ind w:left="20"/>
    </w:pPr>
    <w:rPr>
      <w:rFonts w:ascii="Arial" w:eastAsia="Arial" w:hAnsi="Arial" w:cs="Arial"/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  <w:rsid w:val="005D3062"/>
    <w:pPr>
      <w:ind w:left="420" w:hanging="201"/>
    </w:pPr>
  </w:style>
  <w:style w:type="paragraph" w:customStyle="1" w:styleId="TableParagraph">
    <w:name w:val="Table Paragraph"/>
    <w:basedOn w:val="Normal"/>
    <w:uiPriority w:val="1"/>
    <w:qFormat/>
    <w:rsid w:val="005D3062"/>
  </w:style>
  <w:style w:type="paragraph" w:styleId="Textodebalo">
    <w:name w:val="Balloon Text"/>
    <w:basedOn w:val="Normal"/>
    <w:link w:val="TextodebaloChar"/>
    <w:uiPriority w:val="99"/>
    <w:semiHidden/>
    <w:unhideWhenUsed/>
    <w:rsid w:val="005940B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40B5"/>
    <w:rPr>
      <w:rFonts w:ascii="Tahoma" w:eastAsia="Verdana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duh@carapicuiba.sp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24EA9-B27B-4E43-9311-21AAD7227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1203</TotalTime>
  <Pages>6</Pages>
  <Words>1201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Estudo Técnico Preliminar_DR. Miguel V. Ferreira</vt:lpstr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Estudo Técnico Preliminar_DR. Miguel V. Ferreira</dc:title>
  <dc:creator>Elisangela Gonçalves Ramos</dc:creator>
  <cp:lastModifiedBy>thainars</cp:lastModifiedBy>
  <cp:revision>11</cp:revision>
  <cp:lastPrinted>2024-12-09T15:38:00Z</cp:lastPrinted>
  <dcterms:created xsi:type="dcterms:W3CDTF">2024-06-06T16:02:00Z</dcterms:created>
  <dcterms:modified xsi:type="dcterms:W3CDTF">2025-05-23T19:12:00Z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2024-04-22T00:00:00Z</vt:filetime>
  </property>
  <property fmtid="{D5CDD505-2E9C-101B-9397-08002B2CF9AE}" pid="3" name="LastSaved">
    <vt:filetime>2024-05-17T00:00:00Z</vt:filetime>
  </property>
  <property fmtid="{D5CDD505-2E9C-101B-9397-08002B2CF9AE}" pid="4" name="Producer">
    <vt:lpwstr>3-Heights™ PDF Toolbox API 6.12.0.6 (http://www.pdf-tools.com)</vt:lpwstr>
  </property>
</Properties>
</file>